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A80" w:rsidRPr="008C1A80" w:rsidRDefault="008C1A80" w:rsidP="008C1A80">
      <w:pPr>
        <w:tabs>
          <w:tab w:val="left" w:pos="6804"/>
        </w:tabs>
        <w:spacing w:after="0" w:line="240" w:lineRule="auto"/>
        <w:ind w:left="6381"/>
        <w:contextualSpacing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Додаток </w:t>
      </w:r>
    </w:p>
    <w:p w:rsidR="008C1A80" w:rsidRPr="008C1A80" w:rsidRDefault="008C1A80" w:rsidP="008C1A80">
      <w:pPr>
        <w:tabs>
          <w:tab w:val="left" w:pos="6804"/>
        </w:tabs>
        <w:spacing w:after="0" w:line="240" w:lineRule="auto"/>
        <w:ind w:left="6381"/>
        <w:contextualSpacing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до рішення 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_____</w:t>
      </w: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- 2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8</w:t>
      </w: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>-VIII</w:t>
      </w:r>
    </w:p>
    <w:p w:rsidR="008C1A80" w:rsidRPr="008C1A80" w:rsidRDefault="008C1A80" w:rsidP="008C1A80">
      <w:pPr>
        <w:keepNext/>
        <w:tabs>
          <w:tab w:val="left" w:pos="6804"/>
        </w:tabs>
        <w:spacing w:after="0" w:line="240" w:lineRule="auto"/>
        <w:ind w:left="6381"/>
        <w:contextualSpacing/>
        <w:outlineLvl w:val="0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C1A8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 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.02.2022</w:t>
      </w:r>
    </w:p>
    <w:p w:rsidR="00410552" w:rsidRPr="008C1A80" w:rsidRDefault="00410552" w:rsidP="00F42837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MS Mincho" w:hAnsi="Times New Roman"/>
          <w:color w:val="000000"/>
          <w:sz w:val="26"/>
          <w:szCs w:val="26"/>
          <w:lang w:val="uk-UA" w:eastAsia="uk-UA"/>
        </w:rPr>
      </w:pPr>
      <w:r w:rsidRPr="008C1A80">
        <w:rPr>
          <w:rFonts w:ascii="Times New Roman" w:hAnsi="Times New Roman"/>
          <w:b/>
          <w:bCs/>
          <w:sz w:val="26"/>
          <w:szCs w:val="26"/>
          <w:lang w:val="uk-UA" w:eastAsia="ru-RU"/>
        </w:rPr>
        <w:t>ІНФОРМАЦІЯ</w:t>
      </w:r>
    </w:p>
    <w:p w:rsidR="00410552" w:rsidRPr="008C1A80" w:rsidRDefault="00410552" w:rsidP="00023157">
      <w:pPr>
        <w:spacing w:after="0" w:line="240" w:lineRule="auto"/>
        <w:jc w:val="center"/>
        <w:outlineLvl w:val="5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8C1A80">
        <w:rPr>
          <w:rFonts w:ascii="Times New Roman" w:hAnsi="Times New Roman"/>
          <w:b/>
          <w:sz w:val="26"/>
          <w:szCs w:val="26"/>
          <w:lang w:val="uk-UA" w:eastAsia="ru-RU"/>
        </w:rPr>
        <w:t>щодо захисних споруд цивільного захисту</w:t>
      </w:r>
    </w:p>
    <w:p w:rsidR="00410552" w:rsidRPr="007D509A" w:rsidRDefault="00410552" w:rsidP="00023157">
      <w:pPr>
        <w:spacing w:after="0" w:line="240" w:lineRule="auto"/>
        <w:jc w:val="center"/>
        <w:outlineLvl w:val="5"/>
        <w:rPr>
          <w:rFonts w:ascii="Times New Roman" w:hAnsi="Times New Roman"/>
          <w:sz w:val="28"/>
          <w:szCs w:val="28"/>
          <w:lang w:val="uk-UA" w:eastAsia="ru-RU"/>
        </w:rPr>
      </w:pPr>
    </w:p>
    <w:p w:rsidR="007D509A" w:rsidRPr="008F779C" w:rsidRDefault="008D029B" w:rsidP="007D50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>Основним способом захисту населення від засобів масового ураження в особливий період та при виникненні надзвичайних ситуацій у мирний час є укриття його в захисних спорудах цивільного захисту (сховищах і протирадіаційних укриттях, далі – ЗСЦЗ) та найпростіших укриттях</w:t>
      </w:r>
      <w:r w:rsidR="007D509A" w:rsidRPr="008F779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Захисні споруди цивільного захисту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інженерні споруди,  призначені для захисту населення від впливу небезпечних факторів, що виникають внаслідок надзвичайних ситуацій, воєнних дій або терористичних актів.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ст. 32 Кодексу цивільного захисту України до захисних споруд цивільного захисту належать: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сховища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герметична споруда для захисту людей, в якій протягом певного часу створюються умови, що виключають вплив на них небезпечних факторів, які виникають внаслідок надзвичайної ситуації, воєнних (бойових) дій та терористичних актів;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протирадіаційні укриття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(ПРУ) - негерметична споруда для захисту людей, в якій створюються умови, що виключають вплив на них іонізуючого опромінення у разі радіоактивного забруднення місцевості;</w:t>
      </w:r>
    </w:p>
    <w:p w:rsidR="007D509A" w:rsidRPr="008F779C" w:rsidRDefault="007D509A" w:rsidP="007D50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найпростіші укриття та споруди подвійного призначення 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>– використовуються для захисту людей від деяких факторів небезпеки, що виникають внаслідок надзвичайних ситуацій у мирний час та дії засобів ураження в особливий період.</w:t>
      </w:r>
    </w:p>
    <w:p w:rsidR="007D509A" w:rsidRPr="008F779C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Найпростіше укриття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це фортифікаційна споруда, цокольне або підвальне приміщення, що знижує комбіноване ураження людей від небезпечних наслідків надзвичайних ситуацій, а також від дії засобів ураження в особливий період.</w:t>
      </w:r>
    </w:p>
    <w:p w:rsidR="008D029B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lang w:val="uk-UA"/>
        </w:rPr>
      </w:pPr>
      <w:r w:rsidRPr="008F779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Споруда подвійного призначення</w:t>
      </w:r>
      <w:r w:rsidRPr="008F77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це наземна або підземна споруда, що може бути використана за основним функціональним призначенням і для тимчасового захисту населення.</w:t>
      </w:r>
      <w:r w:rsidR="008D029B" w:rsidRPr="008D029B">
        <w:t xml:space="preserve"> </w:t>
      </w:r>
    </w:p>
    <w:p w:rsidR="007D509A" w:rsidRPr="008F779C" w:rsidRDefault="008D029B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eastAsia="Times New Roman" w:hAnsi="Times New Roman"/>
          <w:sz w:val="28"/>
          <w:szCs w:val="28"/>
          <w:lang w:val="uk-UA" w:eastAsia="ru-RU"/>
        </w:rPr>
        <w:t>Останні два види захисних споруд у мирний час використовують для господарських, культурних і побутових потреб мешканців.</w:t>
      </w:r>
    </w:p>
    <w:p w:rsidR="007D509A" w:rsidRPr="007D509A" w:rsidRDefault="007D509A" w:rsidP="007D509A">
      <w:pPr>
        <w:spacing w:after="0" w:line="240" w:lineRule="auto"/>
        <w:ind w:firstLine="708"/>
        <w:jc w:val="both"/>
        <w:outlineLvl w:val="5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Укриттю у захисних спорудах цивільного захисту підлягають:  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у сховищах</w:t>
      </w: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найбільшої працюючої зміни суб’єктів господарювання, розташованих у зонах можливих значних руйнувань населених пунктів, які продовжують свою діяльність в особливий період;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найбільшої працюючої зміни суб’єктів господарювання, віднесених до категорії особливої важливості цивільного захисту та розташованих за межами зон можливих значних руйнувань населених пунктів, а також працівники чергового персоналу суб’єктів господарювання, які забезпечують життєдіяльність міст, віднесених до відповідних груп цивільного захисту;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lastRenderedPageBreak/>
        <w:t>у протирадіаційних укриттях: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працівники суб’єктів господарювання, віднесених до першої та другої категорій цивільного захисту та розташованих за межами зон можливих значних руйнувань населених пунктів, які продовжують свою діяльність у воєнний час;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 міст, не віднесених до груп цивільного захисту, та інших населених пунктів, а також населення, евакуйоване з міст, віднесених до груп цивільного захисту і зон можливих значних руйнувань;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хворі, медичний та обслуговуючий персонал закладів охорони здоров’я, розташованих за межами зон можливих значних руйнувань міст, віднесених до груп цивільного захисту, і суб’єктів господарювання, віднесених до категорій цивільного захисту, а також закладів охорони здоров’я, які продовжують свою діяльність у воєнний час;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у найпростіших укриттях та спорудах подвійного призначення:</w:t>
      </w:r>
    </w:p>
    <w:p w:rsidR="007D509A" w:rsidRPr="007D509A" w:rsidRDefault="007D509A" w:rsidP="007D50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D509A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 міст, віднесених до груп цивільного захисту, яке не підлягає евакуації у безпечне місце, а також інших населених пунктів.</w:t>
      </w:r>
    </w:p>
    <w:p w:rsidR="00F42837" w:rsidRDefault="00F42837" w:rsidP="008B42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2837">
        <w:rPr>
          <w:rFonts w:ascii="Times New Roman" w:hAnsi="Times New Roman"/>
          <w:sz w:val="28"/>
          <w:szCs w:val="28"/>
          <w:lang w:val="uk-UA" w:eastAsia="ru-RU"/>
        </w:rPr>
        <w:t>Відповідно до вимог Кодексу Цивільного захисту, ЗСЦЗ у мирний час можуть використовуватись для господарських, культурних і побутових потреб. ЗСЦЗ повинні приводитись у готовність до прийому громадян, які укриваються, у термін, який не перевищує 12 годин, а на атомних електростанціях та хімічно-небезпечних об’єктах повинні утримуватись в постійній готовності до укриття персоналу даного об’єкта. Розрахункова площа для укри</w:t>
      </w:r>
      <w:r>
        <w:rPr>
          <w:rFonts w:ascii="Times New Roman" w:hAnsi="Times New Roman"/>
          <w:sz w:val="28"/>
          <w:szCs w:val="28"/>
          <w:lang w:val="uk-UA" w:eastAsia="ru-RU"/>
        </w:rPr>
        <w:t>ття на одну людину – 1 м2</w:t>
      </w:r>
      <w:r w:rsidR="00A2512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Питання укриття населення в ЗСЦЗ в законодавчому полі України врегульоване статтею 32 Кодексу Цивільного захисту. </w:t>
      </w:r>
    </w:p>
    <w:p w:rsidR="00A25120" w:rsidRP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Згідно п. 3 частини третьої статті, населення міст, віднесених до груп цивільного захисту укривається у </w:t>
      </w:r>
      <w:proofErr w:type="spellStart"/>
      <w:r w:rsidRPr="00A25120">
        <w:rPr>
          <w:rFonts w:ascii="Times New Roman" w:hAnsi="Times New Roman"/>
          <w:sz w:val="28"/>
          <w:szCs w:val="28"/>
          <w:lang w:val="uk-UA" w:eastAsia="ru-RU"/>
        </w:rPr>
        <w:t>швидкоспоруджуваних</w:t>
      </w:r>
      <w:proofErr w:type="spellEnd"/>
      <w:r w:rsidRPr="00A25120">
        <w:rPr>
          <w:rFonts w:ascii="Times New Roman" w:hAnsi="Times New Roman"/>
          <w:sz w:val="28"/>
          <w:szCs w:val="28"/>
          <w:lang w:val="uk-UA" w:eastAsia="ru-RU"/>
        </w:rPr>
        <w:t xml:space="preserve"> ЗСЦЗ – найпростіших укриттях та спорудах подвійного призначення (заглиблені гаражі, паркінги, споруди метрополітену, тощо).</w:t>
      </w:r>
    </w:p>
    <w:p w:rsidR="00A25120" w:rsidRDefault="00A25120" w:rsidP="00A251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25120">
        <w:rPr>
          <w:rFonts w:ascii="Times New Roman" w:hAnsi="Times New Roman"/>
          <w:sz w:val="28"/>
          <w:szCs w:val="28"/>
          <w:lang w:val="uk-UA" w:eastAsia="ru-RU"/>
        </w:rPr>
        <w:t>При реальній загрозі ведення бойових дій, органи виконавчої влади, органи місцевого самоврядування через місцеві засоби масової інформації заздалегідь інформують цивільне населення щодо необхідності власними силами дообладнання підвальних приміщень будинків, в яких воно проживає (або найближчих до них), місцями для сидіння, герметизації віконних та дверних отворів.</w:t>
      </w:r>
    </w:p>
    <w:p w:rsidR="00410552" w:rsidRPr="007D509A" w:rsidRDefault="00410552" w:rsidP="008B424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509A">
        <w:rPr>
          <w:rFonts w:ascii="Times New Roman" w:hAnsi="Times New Roman"/>
          <w:sz w:val="28"/>
          <w:szCs w:val="28"/>
          <w:lang w:val="uk-UA" w:eastAsia="ru-RU"/>
        </w:rPr>
        <w:t xml:space="preserve">Для вирішення питань щодо укриття населення в захисних спорудах цивільного захисту центральні органи виконавчої влади, органи місцевого самоврядування та суб’єкти господарювання створюють фонд таких споруд. </w:t>
      </w:r>
    </w:p>
    <w:p w:rsidR="007D509A" w:rsidRDefault="00F42837" w:rsidP="007D509A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Станом на сьогодні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 xml:space="preserve"> створено фонд захисних споруд цивільного захисту </w:t>
      </w:r>
      <w:proofErr w:type="spellStart"/>
      <w:r w:rsidR="008057A0" w:rsidRPr="007D509A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="008057A0" w:rsidRPr="007D509A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 xml:space="preserve"> загальна площа якого, становить </w:t>
      </w:r>
      <w:r w:rsidR="002035B4">
        <w:rPr>
          <w:rFonts w:ascii="Times New Roman" w:hAnsi="Times New Roman"/>
          <w:sz w:val="28"/>
          <w:szCs w:val="28"/>
          <w:lang w:val="uk-UA" w:eastAsia="ru-RU"/>
        </w:rPr>
        <w:t xml:space="preserve">близько </w:t>
      </w:r>
      <w:r w:rsidR="002035B4" w:rsidRPr="002035B4">
        <w:rPr>
          <w:rFonts w:ascii="Times New Roman" w:hAnsi="Times New Roman"/>
          <w:b/>
          <w:sz w:val="28"/>
          <w:szCs w:val="28"/>
          <w:lang w:val="uk-UA" w:eastAsia="ru-RU"/>
        </w:rPr>
        <w:t>7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>2 </w:t>
      </w:r>
      <w:r w:rsidR="002035B4" w:rsidRPr="002035B4">
        <w:rPr>
          <w:rFonts w:ascii="Times New Roman" w:hAnsi="Times New Roman"/>
          <w:b/>
          <w:sz w:val="28"/>
          <w:szCs w:val="28"/>
          <w:lang w:val="uk-UA" w:eastAsia="ru-RU"/>
        </w:rPr>
        <w:t>700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м2 </w:t>
      </w:r>
      <w:r w:rsidR="00410552" w:rsidRPr="007D509A">
        <w:rPr>
          <w:rFonts w:ascii="Times New Roman" w:hAnsi="Times New Roman"/>
          <w:sz w:val="28"/>
          <w:szCs w:val="28"/>
          <w:lang w:val="uk-UA" w:eastAsia="ru-RU"/>
        </w:rPr>
        <w:t>(таблиця 1,2,3)</w:t>
      </w:r>
      <w:r w:rsidR="007D509A">
        <w:rPr>
          <w:rFonts w:ascii="Times New Roman" w:hAnsi="Times New Roman"/>
          <w:sz w:val="28"/>
          <w:szCs w:val="28"/>
          <w:lang w:val="uk-UA"/>
        </w:rPr>
        <w:t>, який включає</w:t>
      </w:r>
      <w:r w:rsidR="007D509A" w:rsidRPr="007D509A">
        <w:rPr>
          <w:rFonts w:ascii="Times New Roman" w:hAnsi="Times New Roman"/>
          <w:sz w:val="28"/>
          <w:szCs w:val="28"/>
          <w:lang w:val="uk-UA"/>
        </w:rPr>
        <w:t>:</w:t>
      </w:r>
    </w:p>
    <w:p w:rsidR="008D029B" w:rsidRDefault="007D509A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>2 сховища та 1</w:t>
      </w:r>
      <w:r w:rsidR="008D029B"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 протирадіаційних укр</w:t>
      </w:r>
      <w:r w:rsidR="008D029B">
        <w:rPr>
          <w:rFonts w:ascii="Times New Roman" w:hAnsi="Times New Roman"/>
          <w:sz w:val="28"/>
          <w:szCs w:val="28"/>
          <w:lang w:val="uk-UA" w:eastAsia="ru-RU"/>
        </w:rPr>
        <w:t>иттів, що перебувають на обліку;</w:t>
      </w:r>
    </w:p>
    <w:p w:rsidR="008D029B" w:rsidRDefault="008D029B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споруди подвійного призначення;</w:t>
      </w:r>
    </w:p>
    <w:p w:rsidR="007D509A" w:rsidRPr="008D029B" w:rsidRDefault="007D509A" w:rsidP="008D029B">
      <w:pPr>
        <w:pStyle w:val="af4"/>
        <w:numPr>
          <w:ilvl w:val="0"/>
          <w:numId w:val="34"/>
        </w:numPr>
        <w:tabs>
          <w:tab w:val="left" w:pos="851"/>
        </w:tabs>
        <w:spacing w:after="0" w:line="240" w:lineRule="auto"/>
        <w:ind w:left="851" w:hanging="14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найпростіші укриття (підвальні приміщення адміністративних будівель, багатоповерхових та приватних житлових будинків, інші споруди підземного простору), які за мінімального дообладнання можуть бути використані для укриття населення. </w:t>
      </w:r>
    </w:p>
    <w:p w:rsidR="00410552" w:rsidRPr="00E25B7C" w:rsidRDefault="007D509A" w:rsidP="002035B4">
      <w:pPr>
        <w:tabs>
          <w:tab w:val="left" w:pos="851"/>
        </w:tabs>
        <w:spacing w:after="0" w:line="240" w:lineRule="auto"/>
        <w:ind w:firstLine="708"/>
        <w:jc w:val="right"/>
        <w:rPr>
          <w:rFonts w:ascii="Times New Roman" w:eastAsia="MS Mincho" w:hAnsi="Times New Roman"/>
          <w:sz w:val="24"/>
          <w:szCs w:val="24"/>
          <w:lang w:val="uk-UA" w:eastAsia="uk-UA"/>
        </w:rPr>
      </w:pPr>
      <w:r w:rsidRPr="00E25B7C"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 </w:t>
      </w:r>
      <w:r w:rsidR="00410552" w:rsidRPr="00E25B7C">
        <w:rPr>
          <w:rFonts w:ascii="Times New Roman" w:eastAsia="MS Mincho" w:hAnsi="Times New Roman"/>
          <w:sz w:val="24"/>
          <w:szCs w:val="24"/>
          <w:lang w:val="uk-UA" w:eastAsia="uk-UA"/>
        </w:rPr>
        <w:t>Таблиця 1</w:t>
      </w:r>
    </w:p>
    <w:p w:rsidR="00410552" w:rsidRPr="00E66402" w:rsidRDefault="00410552" w:rsidP="008B4240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>ПЕРЕЛІК</w:t>
      </w:r>
    </w:p>
    <w:p w:rsidR="00410552" w:rsidRDefault="00410552" w:rsidP="008B4240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E66402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захисних споруд цивільного захисту, що перебувають на обліку </w:t>
      </w:r>
    </w:p>
    <w:p w:rsidR="007D509A" w:rsidRPr="007D509A" w:rsidRDefault="007D509A" w:rsidP="007D509A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/>
          <w:sz w:val="26"/>
          <w:szCs w:val="26"/>
          <w:lang w:val="uk-UA" w:eastAsia="uk-UA"/>
        </w:rPr>
      </w:pPr>
    </w:p>
    <w:tbl>
      <w:tblPr>
        <w:tblW w:w="96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341"/>
        <w:gridCol w:w="2452"/>
        <w:gridCol w:w="2691"/>
        <w:gridCol w:w="1702"/>
        <w:gridCol w:w="1135"/>
      </w:tblGrid>
      <w:tr w:rsidR="007D509A" w:rsidRPr="007D509A" w:rsidTr="007D509A">
        <w:trPr>
          <w:cantSplit/>
          <w:trHeight w:val="9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ЗСЦЗ, </w:t>
            </w:r>
          </w:p>
          <w:p w:rsidR="007D509A" w:rsidRPr="007D509A" w:rsidRDefault="007D509A" w:rsidP="007D509A">
            <w:pPr>
              <w:spacing w:after="0" w:line="240" w:lineRule="auto"/>
              <w:ind w:right="-28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обліковий номер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Балансоутримувач</w:t>
            </w:r>
            <w:proofErr w:type="spellEnd"/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(власник)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ind w:right="72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Коротка характеристика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D509A" w:rsidRPr="007D509A" w:rsidRDefault="007D509A" w:rsidP="007D50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Загальна площа </w:t>
            </w:r>
            <w:r w:rsidRPr="00F42837">
              <w:rPr>
                <w:rFonts w:ascii="Times New Roman" w:hAnsi="Times New Roman"/>
                <w:b/>
              </w:rPr>
              <w:t>(м</w:t>
            </w:r>
            <w:r w:rsidRPr="00F42837">
              <w:rPr>
                <w:rFonts w:ascii="Times New Roman" w:hAnsi="Times New Roman"/>
                <w:b/>
                <w:vertAlign w:val="superscript"/>
              </w:rPr>
              <w:t>2)</w:t>
            </w:r>
          </w:p>
        </w:tc>
      </w:tr>
      <w:tr w:rsidR="007D509A" w:rsidRPr="007D509A" w:rsidTr="007D509A">
        <w:trPr>
          <w:cantSplit/>
          <w:trHeight w:val="91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164008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               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ВАТ «НДІ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скопластиків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і  волокна»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Окремо розташоване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299,0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          вул. Енергетиків,</w:t>
            </w: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701,0</w:t>
            </w:r>
          </w:p>
        </w:tc>
      </w:tr>
      <w:tr w:rsidR="007D509A" w:rsidRPr="007D509A" w:rsidTr="007D509A">
        <w:trPr>
          <w:cantSplit/>
          <w:trHeight w:val="60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 вул. Островського, 36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  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7D509A" w:rsidRPr="007D509A" w:rsidTr="007D509A">
        <w:trPr>
          <w:cantSplit/>
          <w:trHeight w:val="56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164016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                          вул. Вокзальна, 101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400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675,0</w:t>
            </w:r>
          </w:p>
        </w:tc>
      </w:tr>
      <w:tr w:rsidR="007D509A" w:rsidRPr="007D509A" w:rsidTr="007D509A">
        <w:trPr>
          <w:cantSplit/>
          <w:trHeight w:val="56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Л.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380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190,3</w:t>
            </w: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Енергетиків, 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150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95,4</w:t>
            </w:r>
          </w:p>
        </w:tc>
      </w:tr>
      <w:tr w:rsidR="007D509A" w:rsidRPr="007D509A" w:rsidTr="007D509A">
        <w:trPr>
          <w:cantSplit/>
          <w:trHeight w:val="62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Вокзальна, 129-г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250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412,5</w:t>
            </w:r>
          </w:p>
        </w:tc>
      </w:tr>
      <w:tr w:rsidR="007D509A" w:rsidRPr="007D509A" w:rsidTr="007D509A">
        <w:trPr>
          <w:cantSplit/>
          <w:trHeight w:val="56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164026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Сілезька, 3/23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КПГХ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Продсервіс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400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240,0</w:t>
            </w:r>
          </w:p>
        </w:tc>
      </w:tr>
      <w:tr w:rsidR="007D509A" w:rsidRPr="007D509A" w:rsidTr="007D509A">
        <w:trPr>
          <w:cantSplit/>
          <w:trHeight w:val="5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164030-а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            30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25,0</w:t>
            </w:r>
          </w:p>
        </w:tc>
      </w:tr>
      <w:tr w:rsidR="007D509A" w:rsidRPr="007D509A" w:rsidTr="007D509A">
        <w:trPr>
          <w:cantSplit/>
          <w:trHeight w:val="63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164031-а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Водопровідна, 54-а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Вбудоване     450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379,0</w:t>
            </w:r>
          </w:p>
        </w:tc>
      </w:tr>
      <w:tr w:rsidR="007D509A" w:rsidRPr="007D509A" w:rsidTr="007D509A">
        <w:trPr>
          <w:cantSplit/>
          <w:trHeight w:val="541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Героїв Майдану,17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500 осіб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404,1</w:t>
            </w:r>
          </w:p>
        </w:tc>
      </w:tr>
      <w:tr w:rsidR="007D509A" w:rsidRPr="007D509A" w:rsidTr="007D509A">
        <w:trPr>
          <w:cantSplit/>
          <w:trHeight w:val="5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164049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Енергетиків, 19-а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 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650,1</w:t>
            </w:r>
          </w:p>
        </w:tc>
      </w:tr>
      <w:tr w:rsidR="007D509A" w:rsidRPr="007D509A" w:rsidTr="007D509A">
        <w:trPr>
          <w:cantSplit/>
          <w:trHeight w:val="5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164050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203-г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250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120,1</w:t>
            </w:r>
          </w:p>
        </w:tc>
      </w:tr>
      <w:tr w:rsidR="007D509A" w:rsidRPr="007D509A" w:rsidTr="007D509A">
        <w:trPr>
          <w:cantSplit/>
          <w:trHeight w:val="69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сховище 164009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                            вул.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144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ВП «Фірма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Агробудпостач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 150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252,0</w:t>
            </w:r>
          </w:p>
        </w:tc>
      </w:tr>
      <w:tr w:rsidR="007D509A" w:rsidRPr="007D509A" w:rsidTr="007D509A">
        <w:trPr>
          <w:cantSplit/>
          <w:trHeight w:val="56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ПРУ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164007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                   </w:t>
            </w: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Денисова </w:t>
            </w:r>
          </w:p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Леся Олександрівна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Вбудована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75,0</w:t>
            </w:r>
          </w:p>
        </w:tc>
      </w:tr>
      <w:tr w:rsidR="007D509A" w:rsidRPr="007D509A" w:rsidTr="007D509A">
        <w:trPr>
          <w:cantSplit/>
          <w:trHeight w:val="56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ПРУ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164031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Енергетиків,2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Вбудоване 48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66,0</w:t>
            </w:r>
          </w:p>
        </w:tc>
      </w:tr>
      <w:tr w:rsidR="007D509A" w:rsidRPr="007D509A" w:rsidTr="007D509A">
        <w:trPr>
          <w:cantSplit/>
          <w:trHeight w:val="61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ТОВ</w:t>
            </w:r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«К</w:t>
            </w:r>
            <w:proofErr w:type="gramEnd"/>
            <w:r w:rsidRPr="007D509A">
              <w:rPr>
                <w:rFonts w:ascii="Times New Roman" w:hAnsi="Times New Roman"/>
                <w:sz w:val="26"/>
                <w:szCs w:val="26"/>
              </w:rPr>
              <w:t>омплекс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Агромарс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Вбудоване 600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410,3</w:t>
            </w:r>
          </w:p>
        </w:tc>
      </w:tr>
      <w:tr w:rsidR="007D509A" w:rsidRPr="007D509A" w:rsidTr="007D509A">
        <w:trPr>
          <w:cantSplit/>
          <w:trHeight w:val="80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№167017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           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Садова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КЗ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'Гаврилівський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ЗЗСО І-ІІІ ступенів» №8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Вбудоване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1000 </w:t>
            </w:r>
            <w:proofErr w:type="spellStart"/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осіб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1689,0</w:t>
            </w:r>
          </w:p>
        </w:tc>
      </w:tr>
      <w:tr w:rsidR="007D509A" w:rsidRPr="007D509A" w:rsidTr="007D509A">
        <w:trPr>
          <w:cantSplit/>
          <w:trHeight w:val="83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19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7D509A">
              <w:rPr>
                <w:rFonts w:ascii="Times New Roman" w:hAnsi="Times New Roman"/>
                <w:sz w:val="26"/>
                <w:szCs w:val="26"/>
              </w:rPr>
              <w:t>ПРУ №167014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Бучанський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р-н,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Гаврилівка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Садова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D509A">
              <w:rPr>
                <w:rFonts w:ascii="Times New Roman" w:hAnsi="Times New Roman"/>
                <w:sz w:val="26"/>
                <w:szCs w:val="26"/>
              </w:rPr>
              <w:t>КЗ</w:t>
            </w:r>
            <w:proofErr w:type="gramEnd"/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7D509A">
              <w:rPr>
                <w:rFonts w:ascii="Times New Roman" w:hAnsi="Times New Roman"/>
                <w:sz w:val="26"/>
                <w:szCs w:val="26"/>
              </w:rPr>
              <w:t>Гаврилівський</w:t>
            </w:r>
            <w:proofErr w:type="spellEnd"/>
            <w:r w:rsidRPr="007D50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ЗДО</w:t>
            </w:r>
            <w:r w:rsidRPr="007D509A">
              <w:rPr>
                <w:rFonts w:ascii="Times New Roman" w:hAnsi="Times New Roman"/>
                <w:sz w:val="26"/>
                <w:szCs w:val="26"/>
              </w:rPr>
              <w:t xml:space="preserve"> №10 «Веселка»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Вбудоване 400 осіб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sz w:val="26"/>
                <w:szCs w:val="26"/>
                <w:lang w:val="uk-UA"/>
              </w:rPr>
              <w:t>751,39</w:t>
            </w:r>
          </w:p>
        </w:tc>
      </w:tr>
      <w:tr w:rsidR="007D509A" w:rsidRPr="007D509A" w:rsidTr="007D509A">
        <w:trPr>
          <w:cantSplit/>
          <w:trHeight w:val="136"/>
        </w:trPr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        ВСЬОГО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9A" w:rsidRPr="007D509A" w:rsidRDefault="007D509A" w:rsidP="007D509A">
            <w:pPr>
              <w:spacing w:line="256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6 558 осіб                  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D509A" w:rsidRPr="007D509A" w:rsidRDefault="007D509A" w:rsidP="007D509A">
            <w:pPr>
              <w:spacing w:line="256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D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8 019,49</w:t>
            </w:r>
          </w:p>
        </w:tc>
      </w:tr>
    </w:tbl>
    <w:p w:rsidR="007D509A" w:rsidRPr="007D509A" w:rsidRDefault="007D509A" w:rsidP="007D509A">
      <w:pPr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ind w:firstLine="85"/>
        <w:jc w:val="both"/>
        <w:textAlignment w:val="baseline"/>
        <w:rPr>
          <w:rFonts w:ascii="Times New Roman" w:eastAsia="MS Mincho" w:hAnsi="Times New Roman"/>
          <w:b/>
          <w:sz w:val="26"/>
          <w:szCs w:val="26"/>
          <w:lang w:val="uk-UA" w:eastAsia="uk-UA"/>
        </w:rPr>
      </w:pPr>
      <w:r w:rsidRPr="007D509A">
        <w:rPr>
          <w:rFonts w:ascii="Times New Roman" w:eastAsia="MS Mincho" w:hAnsi="Times New Roman"/>
          <w:b/>
          <w:sz w:val="26"/>
          <w:szCs w:val="26"/>
          <w:lang w:val="uk-UA" w:eastAsia="uk-UA"/>
        </w:rPr>
        <w:t xml:space="preserve">                                                     </w:t>
      </w:r>
    </w:p>
    <w:p w:rsidR="002D33AC" w:rsidRPr="00081E1F" w:rsidRDefault="000E273C" w:rsidP="002D33AC">
      <w:pPr>
        <w:pStyle w:val="af4"/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eastAsia="MS Mincho" w:hAnsi="Times New Roman"/>
          <w:b/>
          <w:sz w:val="28"/>
          <w:szCs w:val="28"/>
          <w:lang w:val="uk-UA" w:eastAsia="uk-UA"/>
        </w:rPr>
      </w:pPr>
      <w:r>
        <w:rPr>
          <w:rFonts w:ascii="Times New Roman" w:eastAsia="MS Mincho" w:hAnsi="Times New Roman"/>
          <w:sz w:val="28"/>
          <w:szCs w:val="28"/>
          <w:lang w:val="uk-UA" w:eastAsia="uk-UA"/>
        </w:rPr>
        <w:t>Станом на 01.02.2022 н</w:t>
      </w:r>
      <w:r w:rsidR="002D33AC" w:rsidRPr="00081E1F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а обліку </w:t>
      </w:r>
      <w:r>
        <w:rPr>
          <w:rFonts w:ascii="Times New Roman" w:eastAsia="MS Mincho" w:hAnsi="Times New Roman"/>
          <w:sz w:val="28"/>
          <w:szCs w:val="28"/>
          <w:lang w:val="uk-UA" w:eastAsia="uk-UA"/>
        </w:rPr>
        <w:t>знаходиться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19 ЗСЦЗ</w:t>
      </w:r>
      <w:r>
        <w:rPr>
          <w:rFonts w:ascii="Times New Roman" w:eastAsia="MS Mincho" w:hAnsi="Times New Roman"/>
          <w:b/>
          <w:sz w:val="28"/>
          <w:szCs w:val="28"/>
          <w:lang w:val="uk-UA" w:eastAsia="uk-UA"/>
        </w:rPr>
        <w:t>,</w:t>
      </w:r>
      <w:r w:rsidRPr="000E273C">
        <w:rPr>
          <w:lang w:val="uk-UA"/>
        </w:rPr>
        <w:t xml:space="preserve"> </w:t>
      </w:r>
      <w:r w:rsidRPr="000E273C">
        <w:rPr>
          <w:rFonts w:ascii="Times New Roman" w:eastAsia="MS Mincho" w:hAnsi="Times New Roman"/>
          <w:sz w:val="28"/>
          <w:szCs w:val="28"/>
          <w:lang w:val="uk-UA" w:eastAsia="uk-UA"/>
        </w:rPr>
        <w:t>які перебувають на утриманні підприємств, установ та організацій різних форм власності та підпорядкування</w:t>
      </w:r>
      <w:r>
        <w:rPr>
          <w:rFonts w:ascii="Times New Roman" w:eastAsia="MS Mincho" w:hAnsi="Times New Roman"/>
          <w:sz w:val="28"/>
          <w:szCs w:val="28"/>
          <w:lang w:val="uk-UA" w:eastAsia="uk-UA"/>
        </w:rPr>
        <w:t>,</w:t>
      </w:r>
      <w:r w:rsidR="002D33AC" w:rsidRPr="000E273C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 </w:t>
      </w:r>
      <w:r w:rsidR="002D33AC" w:rsidRPr="00081E1F">
        <w:rPr>
          <w:rFonts w:ascii="Times New Roman" w:eastAsia="MS Mincho" w:hAnsi="Times New Roman"/>
          <w:sz w:val="28"/>
          <w:szCs w:val="28"/>
          <w:lang w:val="uk-UA" w:eastAsia="uk-UA"/>
        </w:rPr>
        <w:t>загальною площею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</w:t>
      </w:r>
      <w:r w:rsidR="002D33AC" w:rsidRPr="00081E1F">
        <w:rPr>
          <w:rFonts w:ascii="Times New Roman" w:eastAsia="MS Mincho" w:hAnsi="Times New Roman"/>
          <w:b/>
          <w:sz w:val="28"/>
          <w:szCs w:val="28"/>
          <w:u w:val="single"/>
          <w:lang w:val="uk-UA" w:eastAsia="uk-UA"/>
        </w:rPr>
        <w:t>8 019,49</w:t>
      </w:r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>кв.м</w:t>
      </w:r>
      <w:proofErr w:type="spellEnd"/>
      <w:r w:rsidR="002D33AC" w:rsidRPr="00081E1F">
        <w:rPr>
          <w:rFonts w:ascii="Times New Roman" w:eastAsia="MS Mincho" w:hAnsi="Times New Roman"/>
          <w:b/>
          <w:sz w:val="28"/>
          <w:szCs w:val="28"/>
          <w:lang w:val="uk-UA" w:eastAsia="uk-UA"/>
        </w:rPr>
        <w:t>.</w:t>
      </w:r>
    </w:p>
    <w:p w:rsidR="002D33AC" w:rsidRPr="00F42837" w:rsidRDefault="002D33AC" w:rsidP="00F42837">
      <w:pPr>
        <w:pStyle w:val="af4"/>
        <w:numPr>
          <w:ilvl w:val="0"/>
          <w:numId w:val="34"/>
        </w:numPr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MS Mincho" w:hAnsi="Times New Roman"/>
          <w:b/>
          <w:sz w:val="28"/>
          <w:szCs w:val="28"/>
          <w:lang w:val="uk-UA" w:eastAsia="uk-UA"/>
        </w:rPr>
      </w:pPr>
      <w:r w:rsidRPr="00F42837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Сховища 2 </w:t>
      </w:r>
      <w:r w:rsidRPr="00F42837">
        <w:rPr>
          <w:rFonts w:ascii="Times New Roman" w:eastAsia="MS Mincho" w:hAnsi="Times New Roman"/>
          <w:sz w:val="28"/>
          <w:szCs w:val="28"/>
          <w:lang w:val="uk-UA" w:eastAsia="uk-UA"/>
        </w:rPr>
        <w:t>(1 колективна+1 державна форма власності)</w:t>
      </w:r>
    </w:p>
    <w:p w:rsidR="002D33AC" w:rsidRPr="00F42837" w:rsidRDefault="002D33AC" w:rsidP="00F42837">
      <w:pPr>
        <w:pStyle w:val="af4"/>
        <w:numPr>
          <w:ilvl w:val="0"/>
          <w:numId w:val="34"/>
        </w:numPr>
        <w:tabs>
          <w:tab w:val="left" w:pos="-3686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MS Mincho" w:hAnsi="Times New Roman"/>
          <w:sz w:val="28"/>
          <w:szCs w:val="28"/>
          <w:lang w:val="uk-UA" w:eastAsia="uk-UA"/>
        </w:rPr>
      </w:pPr>
      <w:r w:rsidRPr="00F42837">
        <w:rPr>
          <w:rFonts w:ascii="Times New Roman" w:eastAsia="MS Mincho" w:hAnsi="Times New Roman"/>
          <w:b/>
          <w:sz w:val="28"/>
          <w:szCs w:val="28"/>
          <w:lang w:val="uk-UA" w:eastAsia="uk-UA"/>
        </w:rPr>
        <w:t xml:space="preserve">ПРУ 17 </w:t>
      </w:r>
      <w:r w:rsidRPr="00F42837">
        <w:rPr>
          <w:rFonts w:ascii="Times New Roman" w:eastAsia="MS Mincho" w:hAnsi="Times New Roman"/>
          <w:sz w:val="28"/>
          <w:szCs w:val="28"/>
          <w:lang w:val="uk-UA" w:eastAsia="uk-UA"/>
        </w:rPr>
        <w:t xml:space="preserve">( 2 приватна+15 комунальна форма власності)   </w:t>
      </w:r>
    </w:p>
    <w:p w:rsidR="00F42837" w:rsidRDefault="00F42837" w:rsidP="000E27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</w:p>
    <w:p w:rsidR="008D029B" w:rsidRPr="00F42837" w:rsidRDefault="008D029B" w:rsidP="000E273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Стан</w:t>
      </w:r>
      <w:r w:rsidR="002D33AC"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готовності:</w:t>
      </w:r>
    </w:p>
    <w:p w:rsidR="008D029B" w:rsidRPr="008D029B" w:rsidRDefault="008D029B" w:rsidP="002D33A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8D029B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«Готово»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(600 осіб)</w:t>
      </w:r>
      <w:r w:rsidRPr="008D029B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- 1</w:t>
      </w:r>
    </w:p>
    <w:p w:rsidR="008D029B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>ПРУ №167018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(600):</w:t>
      </w:r>
      <w:r w:rsidRPr="008D029B">
        <w:rPr>
          <w:rFonts w:ascii="Times New Roman" w:hAnsi="Times New Roman"/>
          <w:sz w:val="28"/>
          <w:szCs w:val="28"/>
          <w:lang w:val="uk-UA" w:eastAsia="ru-RU"/>
        </w:rPr>
        <w:t xml:space="preserve"> ТОВ «Комплекс </w:t>
      </w:r>
      <w:proofErr w:type="spellStart"/>
      <w:r w:rsidRPr="008D029B">
        <w:rPr>
          <w:rFonts w:ascii="Times New Roman" w:hAnsi="Times New Roman"/>
          <w:sz w:val="28"/>
          <w:szCs w:val="28"/>
          <w:lang w:val="uk-UA" w:eastAsia="ru-RU"/>
        </w:rPr>
        <w:t>Агромарс</w:t>
      </w:r>
      <w:proofErr w:type="spellEnd"/>
      <w:r w:rsidRPr="008D029B">
        <w:rPr>
          <w:rFonts w:ascii="Times New Roman" w:hAnsi="Times New Roman"/>
          <w:sz w:val="28"/>
          <w:szCs w:val="28"/>
          <w:lang w:val="uk-UA" w:eastAsia="ru-RU"/>
        </w:rPr>
        <w:t>» (приватна форма власності)</w:t>
      </w:r>
    </w:p>
    <w:p w:rsidR="008D029B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081E1F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«Обмежено готові»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(1600 осіб) - 4:</w:t>
      </w:r>
    </w:p>
    <w:p w:rsidR="008D029B" w:rsidRPr="002D33AC" w:rsidRDefault="008D029B" w:rsidP="008D029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u w:val="single"/>
          <w:lang w:val="uk-UA" w:eastAsia="ru-RU"/>
        </w:rPr>
        <w:t>(1 приватна+1 колективна+2 комунальна форма власності)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№164007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приватної форми власності, ПАТ «Альфа-банк», передано у власність фізичній особі  Денисовій Лесі Олександрівні. 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сховище 164009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колективної форми власності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балансоутримувач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ВП «Фірма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Агробудпостач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№167017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КЗ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Гаврилівський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ЗЗСО І-ІІІ ступенів №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8 с.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>вул. Садова, 21</w:t>
      </w:r>
    </w:p>
    <w:p w:rsidR="008D029B" w:rsidRPr="00081E1F" w:rsidRDefault="008D029B" w:rsidP="008D02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081E1F">
        <w:rPr>
          <w:rFonts w:ascii="Times New Roman" w:hAnsi="Times New Roman"/>
          <w:b/>
          <w:sz w:val="28"/>
          <w:szCs w:val="28"/>
          <w:lang w:val="uk-UA" w:eastAsia="ru-RU"/>
        </w:rPr>
        <w:t>ПРУ №167014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КЗ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Гаврилівський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 ЗДО №10 «Веселка» с. </w:t>
      </w:r>
      <w:proofErr w:type="spellStart"/>
      <w:r w:rsidRPr="00081E1F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081E1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</w:t>
      </w:r>
      <w:r w:rsidRPr="00081E1F">
        <w:rPr>
          <w:rFonts w:ascii="Times New Roman" w:hAnsi="Times New Roman"/>
          <w:sz w:val="28"/>
          <w:szCs w:val="28"/>
          <w:lang w:val="uk-UA" w:eastAsia="ru-RU"/>
        </w:rPr>
        <w:t>вул. Садова, 17.</w:t>
      </w:r>
    </w:p>
    <w:p w:rsidR="000E273C" w:rsidRDefault="000E273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D33A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2D33AC" w:rsidRPr="002D33AC">
        <w:rPr>
          <w:rFonts w:ascii="Times New Roman" w:hAnsi="Times New Roman"/>
          <w:b/>
          <w:sz w:val="28"/>
          <w:szCs w:val="28"/>
          <w:lang w:val="uk-UA" w:eastAsia="ru-RU"/>
        </w:rPr>
        <w:t>Не готові</w:t>
      </w:r>
      <w:r w:rsidR="002D33AC">
        <w:rPr>
          <w:rFonts w:ascii="Times New Roman" w:hAnsi="Times New Roman"/>
          <w:b/>
          <w:sz w:val="28"/>
          <w:szCs w:val="28"/>
          <w:lang w:val="uk-UA" w:eastAsia="ru-RU"/>
        </w:rPr>
        <w:t xml:space="preserve">» (4300)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–</w:t>
      </w:r>
      <w:r w:rsidR="002D33AC" w:rsidRPr="002D33AC">
        <w:rPr>
          <w:rFonts w:ascii="Times New Roman" w:hAnsi="Times New Roman"/>
          <w:b/>
          <w:sz w:val="28"/>
          <w:szCs w:val="28"/>
          <w:lang w:val="uk-UA" w:eastAsia="ru-RU"/>
        </w:rPr>
        <w:t xml:space="preserve"> 14</w:t>
      </w:r>
    </w:p>
    <w:p w:rsidR="002D33AC" w:rsidRDefault="002D33A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>(13 комунальна +1 державна форма власності)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8C4F7C" w:rsidRDefault="008C4F7C" w:rsidP="008C4F7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5C00DD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Розрахункова кількість населення</w:t>
      </w:r>
      <w:r w:rsidRPr="00081E1F">
        <w:rPr>
          <w:rFonts w:ascii="Times New Roman" w:hAnsi="Times New Roman"/>
          <w:sz w:val="28"/>
          <w:szCs w:val="28"/>
          <w:u w:val="single"/>
          <w:lang w:val="uk-UA" w:eastAsia="ru-RU"/>
        </w:rPr>
        <w:t>, яке може укритись у ЗСЦЗ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, які перебувають на обліку, складає</w:t>
      </w:r>
      <w:r w:rsidRPr="00081E1F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081E1F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6500 осіб.</w:t>
      </w:r>
    </w:p>
    <w:p w:rsidR="008C4F7C" w:rsidRDefault="008C4F7C" w:rsidP="002D33A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</w:p>
    <w:p w:rsidR="005D135A" w:rsidRDefault="005D135A" w:rsidP="00A251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135A">
        <w:rPr>
          <w:rFonts w:ascii="Times New Roman" w:hAnsi="Times New Roman"/>
          <w:sz w:val="28"/>
          <w:szCs w:val="28"/>
          <w:lang w:val="uk-UA" w:eastAsia="ru-RU"/>
        </w:rPr>
        <w:t xml:space="preserve">Згідно з Вимогами щодо утримання та експлуатації захисних споруд цивільного захисту, затвердженими наказом Міністерства внутрішніх справ України від 09.07.2018 № 579, оцінку стану готовності ЗСЦЗ, організацію періодичних оглядів стану ЗСЦЗ, перевірку працездатності їхнього основного обладнання, технічне обслуговування обладнання та систем життєзабезпечення ЗСЦЗ здійснюють </w:t>
      </w:r>
      <w:proofErr w:type="spellStart"/>
      <w:r w:rsidRPr="008C1A80">
        <w:rPr>
          <w:rFonts w:ascii="Times New Roman" w:hAnsi="Times New Roman"/>
          <w:sz w:val="28"/>
          <w:szCs w:val="28"/>
          <w:u w:val="single"/>
          <w:lang w:val="uk-UA" w:eastAsia="ru-RU"/>
        </w:rPr>
        <w:t>балансоутримувачі</w:t>
      </w:r>
      <w:proofErr w:type="spellEnd"/>
      <w:r w:rsidRPr="008C1A80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5D135A">
        <w:rPr>
          <w:rFonts w:ascii="Times New Roman" w:hAnsi="Times New Roman"/>
          <w:sz w:val="28"/>
          <w:szCs w:val="28"/>
          <w:lang w:val="uk-UA" w:eastAsia="ru-RU"/>
        </w:rPr>
        <w:t>таких споруд.</w:t>
      </w:r>
    </w:p>
    <w:p w:rsidR="005D135A" w:rsidRDefault="005D135A" w:rsidP="00A2512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135A">
        <w:rPr>
          <w:rFonts w:ascii="Times New Roman" w:hAnsi="Times New Roman"/>
          <w:sz w:val="28"/>
          <w:szCs w:val="28"/>
          <w:lang w:val="uk-UA" w:eastAsia="ru-RU"/>
        </w:rPr>
        <w:t>Контроль за готовністю ЗСЦЗ (сховищ) до використання за призначенням, відповідно до повноважень, забезпечує Державна служба України з надзвичайних ситуацій через територіальні підрозділи.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0E273C">
        <w:rPr>
          <w:rFonts w:ascii="Times New Roman" w:hAnsi="Times New Roman"/>
          <w:sz w:val="28"/>
          <w:szCs w:val="28"/>
          <w:u w:val="single"/>
          <w:lang w:val="uk-UA"/>
        </w:rPr>
        <w:t>Основними причинами незадовільного стану утримання ЗСЦЗ є наступні: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>- поступова руйнація будівельних конструкцій захисних споруд що призводить до погіршення технічного стану житлових будинків, під якими вони знаходяться, а також с</w:t>
      </w:r>
      <w:r w:rsidR="00F42837">
        <w:rPr>
          <w:rFonts w:ascii="Times New Roman" w:hAnsi="Times New Roman"/>
          <w:sz w:val="28"/>
          <w:szCs w:val="28"/>
          <w:lang w:val="uk-UA"/>
        </w:rPr>
        <w:t>творення умов постійної сирості</w:t>
      </w:r>
      <w:r w:rsidRPr="000E273C">
        <w:rPr>
          <w:rFonts w:ascii="Times New Roman" w:hAnsi="Times New Roman"/>
          <w:sz w:val="28"/>
          <w:szCs w:val="28"/>
          <w:lang w:val="uk-UA"/>
        </w:rPr>
        <w:t>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>- занедбаний стан обладнання та основних систем життєзабезпечення ЗСЦЗ (електропостачання, водовідведення та каналізації);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lastRenderedPageBreak/>
        <w:t>- підтоплення приміщень окремих ЗСЦЗ ґрунтовими водами;</w:t>
      </w:r>
    </w:p>
    <w:p w:rsidR="000E273C" w:rsidRPr="000E273C" w:rsidRDefault="000E273C" w:rsidP="000E27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E273C">
        <w:rPr>
          <w:rFonts w:ascii="Times New Roman" w:hAnsi="Times New Roman"/>
          <w:sz w:val="28"/>
          <w:szCs w:val="28"/>
          <w:lang w:val="uk-UA"/>
        </w:rPr>
        <w:t xml:space="preserve">- висока вартість специфічного технологічного обладнання та неможливість його придбання з власні кошти </w:t>
      </w:r>
      <w:proofErr w:type="spellStart"/>
      <w:r w:rsidRPr="000E273C">
        <w:rPr>
          <w:rFonts w:ascii="Times New Roman" w:hAnsi="Times New Roman"/>
          <w:sz w:val="28"/>
          <w:szCs w:val="28"/>
          <w:lang w:val="uk-UA"/>
        </w:rPr>
        <w:t>балансоутримувачами</w:t>
      </w:r>
      <w:proofErr w:type="spellEnd"/>
      <w:r w:rsidRPr="000E273C">
        <w:rPr>
          <w:rFonts w:ascii="Times New Roman" w:hAnsi="Times New Roman"/>
          <w:sz w:val="28"/>
          <w:szCs w:val="28"/>
          <w:lang w:val="uk-UA"/>
        </w:rPr>
        <w:t xml:space="preserve"> ЗСЦЗ.</w:t>
      </w:r>
    </w:p>
    <w:p w:rsidR="0059092B" w:rsidRDefault="008C4F7C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4F7C">
        <w:rPr>
          <w:rFonts w:ascii="Times New Roman" w:hAnsi="Times New Roman"/>
          <w:sz w:val="28"/>
          <w:szCs w:val="28"/>
          <w:lang w:val="uk-UA" w:eastAsia="ru-RU"/>
        </w:rPr>
        <w:t>Питання щодо стану готовності до використання за призначенням ЗСЦЗ щороку у плановому порядку розглядається на засіданнях міської комісії з питань техногенно-екологічної безпеки та надзвичайних ситуацій, рішенням якої визначаються відповідні заходи та завдання відповідальним ви</w:t>
      </w:r>
      <w:r w:rsidR="0059092B">
        <w:rPr>
          <w:rFonts w:ascii="Times New Roman" w:hAnsi="Times New Roman"/>
          <w:sz w:val="28"/>
          <w:szCs w:val="28"/>
          <w:lang w:val="uk-UA" w:eastAsia="ru-RU"/>
        </w:rPr>
        <w:t xml:space="preserve">конавцям щодо їхньої реалізації: </w:t>
      </w:r>
    </w:p>
    <w:p w:rsidR="0059092B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59092B">
        <w:rPr>
          <w:lang w:val="uk-UA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суб’єктам господарювання визначено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завдання щодо приведення у готовність до використання за призначенням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насамперед для захисту населення (персоналу, працівників) від застосування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звичайних засобів ураження сховищ і найпростіших укриттів із забезпеченням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 xml:space="preserve">їхньої доступності для осіб з інвалідністю та інших </w:t>
      </w:r>
      <w:proofErr w:type="spellStart"/>
      <w:r w:rsidRPr="0059092B">
        <w:rPr>
          <w:rFonts w:ascii="Times New Roman" w:hAnsi="Times New Roman"/>
          <w:sz w:val="28"/>
          <w:szCs w:val="28"/>
          <w:lang w:val="uk-UA" w:eastAsia="ru-RU"/>
        </w:rPr>
        <w:t>маломобільних</w:t>
      </w:r>
      <w:proofErr w:type="spellEnd"/>
      <w:r w:rsidRPr="0059092B">
        <w:rPr>
          <w:rFonts w:ascii="Times New Roman" w:hAnsi="Times New Roman"/>
          <w:sz w:val="28"/>
          <w:szCs w:val="28"/>
          <w:lang w:val="uk-UA" w:eastAsia="ru-RU"/>
        </w:rPr>
        <w:t xml:space="preserve"> груп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населення</w:t>
      </w:r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59092B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створення (оновлення) запасів матеріалів, обладнання, інструменту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та медичних засобів, забезпечення функціонування техніки і обладнання,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оновлення (встановлення) покажчиків руху та табличок біля входу до споруд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фонду ЗСЦЗ;</w:t>
      </w:r>
    </w:p>
    <w:p w:rsidR="000E273C" w:rsidRDefault="0059092B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коригування персонального складу з обслуговування ЗСЦЗ,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проведення з ним тренування щодо порядку дій з приведення об’єктів фонду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ЗСЦЗ у готовність до прийняття населення (персоналу, працівників) на випадок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виникнення надзвичайних ситуацій з практичним відпрацюванням заходів,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9092B">
        <w:rPr>
          <w:rFonts w:ascii="Times New Roman" w:hAnsi="Times New Roman"/>
          <w:sz w:val="28"/>
          <w:szCs w:val="28"/>
          <w:lang w:val="uk-UA" w:eastAsia="ru-RU"/>
        </w:rPr>
        <w:t>пов’язаних з підготовкою ЗСЦЗ до заповнення.</w:t>
      </w:r>
    </w:p>
    <w:p w:rsidR="008C1A80" w:rsidRDefault="008C1A80" w:rsidP="005909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E273C" w:rsidRPr="008C4F7C" w:rsidRDefault="008C4F7C" w:rsidP="008C4F7C">
      <w:pPr>
        <w:shd w:val="clear" w:color="auto" w:fill="FFFFFF"/>
        <w:spacing w:after="15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8C4F7C">
        <w:rPr>
          <w:rFonts w:ascii="Times New Roman" w:hAnsi="Times New Roman"/>
          <w:sz w:val="28"/>
          <w:szCs w:val="28"/>
          <w:u w:val="single"/>
          <w:lang w:val="uk-UA" w:eastAsia="ru-RU"/>
        </w:rPr>
        <w:t>2. Найпростіші укриття</w:t>
      </w:r>
    </w:p>
    <w:p w:rsidR="00556A2E" w:rsidRPr="00556A2E" w:rsidRDefault="00556A2E" w:rsidP="00556A2E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ідповідно до вимог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Порядку створення, утримання фонду захисних споруд цивільного захисту 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ведення його обліку, затвердженого постановою Кабінету Міністрів 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від 10.03.2017 № 138, та з урахуванням Рекомендацій щодо визначення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об’єктів, придатних до включення до фонду захисних споруд цивільного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захисту як споруди подвійного призначення та найпростіші укриття,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</w:p>
    <w:p w:rsidR="00556A2E" w:rsidRPr="00556A2E" w:rsidRDefault="00556A2E" w:rsidP="00556A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56A2E">
        <w:rPr>
          <w:rFonts w:ascii="Times New Roman" w:hAnsi="Times New Roman"/>
          <w:sz w:val="28"/>
          <w:szCs w:val="28"/>
          <w:lang w:val="uk-UA" w:eastAsia="ru-RU"/>
        </w:rPr>
        <w:t xml:space="preserve">розроблених Державною службою України з надзвичайних ситуацій обстежено та визначено </w:t>
      </w:r>
      <w:r w:rsidR="002035B4">
        <w:rPr>
          <w:rFonts w:ascii="Times New Roman" w:hAnsi="Times New Roman"/>
          <w:sz w:val="28"/>
          <w:szCs w:val="28"/>
          <w:lang w:val="uk-UA" w:eastAsia="ru-RU"/>
        </w:rPr>
        <w:t>кількість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 найпростіших укриттів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(підвальні приміщення об’єктів житлового фонду)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території міської територіальної громади, які можливо використовувати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56A2E">
        <w:rPr>
          <w:rFonts w:ascii="Times New Roman" w:hAnsi="Times New Roman"/>
          <w:sz w:val="28"/>
          <w:szCs w:val="28"/>
          <w:lang w:val="uk-UA" w:eastAsia="ru-RU"/>
        </w:rPr>
        <w:t>колективного захисту населення (мешканців житлових будинків тощо).</w:t>
      </w:r>
    </w:p>
    <w:p w:rsidR="005D135A" w:rsidRPr="005D135A" w:rsidRDefault="00556A2E" w:rsidP="008C4F7C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56A2E">
        <w:rPr>
          <w:rFonts w:ascii="Times New Roman" w:hAnsi="Times New Roman"/>
          <w:sz w:val="28"/>
          <w:szCs w:val="28"/>
          <w:lang w:val="uk-UA" w:eastAsia="ru-RU"/>
        </w:rPr>
        <w:t xml:space="preserve">Крім того, на підставі </w:t>
      </w:r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Бучанського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 міського голови від 17.01.2022 № 15 «Про приведення в готовність до використання за призначенням захисних споруд цивільного захисту, підвальних приміщень та інших споруд, які можливо використовувати для укриття населення на території 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 в особливий період» керівникам ОСББ, ЖБК та управителям багатоквартирних будинків, а також керівникам підприємств, установ та організацій, власникам (</w:t>
      </w:r>
      <w:proofErr w:type="spellStart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балансоутримувачам</w:t>
      </w:r>
      <w:proofErr w:type="spellEnd"/>
      <w:r w:rsidR="005D135A" w:rsidRPr="005D135A">
        <w:rPr>
          <w:rFonts w:ascii="Times New Roman" w:hAnsi="Times New Roman"/>
          <w:sz w:val="28"/>
          <w:szCs w:val="28"/>
          <w:lang w:val="uk-UA" w:eastAsia="ru-RU"/>
        </w:rPr>
        <w:t>) підвальних (цокольних) приміщень та підземних паркінгів, які можливо використати для укриття населення, надано доручення щодо приведення зазначених споруд у стан готовності до тимчасового укриття населення в особливий період</w:t>
      </w:r>
      <w:r w:rsidR="008C4F7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10552" w:rsidRPr="002D33AC" w:rsidRDefault="00410552" w:rsidP="001A1C4D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lastRenderedPageBreak/>
        <w:t>Дані щодо найпростіших укриттів та споруд подвійного призначення наведено у таблиці 2.</w:t>
      </w:r>
    </w:p>
    <w:p w:rsidR="00410552" w:rsidRPr="00E25B7C" w:rsidRDefault="00410552" w:rsidP="008B4240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E25B7C">
        <w:rPr>
          <w:rFonts w:ascii="Times New Roman" w:hAnsi="Times New Roman"/>
          <w:sz w:val="24"/>
          <w:szCs w:val="24"/>
          <w:lang w:val="uk-UA" w:eastAsia="ru-RU"/>
        </w:rPr>
        <w:t>Таблиця 2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>найпростіших укриттів та споруд подвійного призначення,</w:t>
      </w:r>
    </w:p>
    <w:p w:rsidR="00410552" w:rsidRPr="00E25B7C" w:rsidRDefault="00410552" w:rsidP="001A1C4D">
      <w:pPr>
        <w:shd w:val="clear" w:color="auto" w:fill="FFFFFF"/>
        <w:spacing w:after="0" w:line="240" w:lineRule="auto"/>
        <w:ind w:firstLine="448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25B7C">
        <w:rPr>
          <w:rFonts w:ascii="Times New Roman" w:hAnsi="Times New Roman"/>
          <w:b/>
          <w:sz w:val="26"/>
          <w:szCs w:val="26"/>
          <w:lang w:val="uk-UA" w:eastAsia="ru-RU"/>
        </w:rPr>
        <w:t xml:space="preserve"> які відповідають рекомендаціям ДСНС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2546"/>
        <w:gridCol w:w="2410"/>
        <w:gridCol w:w="1418"/>
        <w:gridCol w:w="1275"/>
      </w:tblGrid>
      <w:tr w:rsidR="00410552" w:rsidRPr="00E25B7C" w:rsidTr="00465D56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216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Найменування укриття </w:t>
            </w:r>
          </w:p>
        </w:tc>
        <w:tc>
          <w:tcPr>
            <w:tcW w:w="2546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41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</w:t>
            </w:r>
            <w:proofErr w:type="spellEnd"/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утримувач</w:t>
            </w:r>
          </w:p>
        </w:tc>
        <w:tc>
          <w:tcPr>
            <w:tcW w:w="1418" w:type="dxa"/>
          </w:tcPr>
          <w:p w:rsidR="00D0061C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підваль</w:t>
            </w:r>
            <w:proofErr w:type="spellEnd"/>
          </w:p>
          <w:p w:rsidR="00410552" w:rsidRPr="00E25B7C" w:rsidRDefault="00410552" w:rsidP="00D006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ного</w:t>
            </w:r>
            <w:proofErr w:type="spellEnd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приміщення</w:t>
            </w:r>
            <w:r w:rsidR="00D0061C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  <w:tc>
          <w:tcPr>
            <w:tcW w:w="1275" w:type="dxa"/>
          </w:tcPr>
          <w:p w:rsidR="00D0061C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Розрахункова кіль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кість людей, осіб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10552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</w:t>
            </w:r>
            <w:r w:rsidR="0069742E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шосе,15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ЖБК-9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1014,1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10552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318-а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«Победа-2»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840,0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696678" w:rsidRPr="00E25B7C" w:rsidRDefault="002D33A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Пушкінська, 2-к; 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2-м; 2-л;</w:t>
            </w:r>
            <w:r w:rsidR="00696678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Гоголя,10-г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«ЖК «Річ Таун 2»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1485,7</w:t>
            </w:r>
          </w:p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10552" w:rsidRPr="00E25B7C" w:rsidRDefault="00D0061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Пушкінська,59-б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Житлопобут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2007»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696678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</w:p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,4-в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ТОВ «Житлопобут2007»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370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Центральна, 39-а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420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-р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Б.Хмельницького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8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885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255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Вишневецького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13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1061,7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</w:t>
            </w:r>
            <w:proofErr w:type="gram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Буча</w:t>
            </w:r>
            <w:proofErr w:type="gram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115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930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м. Буча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пров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Герої</w:t>
            </w:r>
            <w:proofErr w:type="gram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</w:t>
            </w:r>
            <w:proofErr w:type="gram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Майдану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20-а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250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140</w:t>
            </w:r>
          </w:p>
        </w:tc>
      </w:tr>
      <w:tr w:rsidR="00410552" w:rsidRPr="00E25B7C" w:rsidTr="00465D56"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Укриття подвійного призначення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Б.Гмирі, 12 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445,5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250</w:t>
            </w:r>
          </w:p>
        </w:tc>
      </w:tr>
      <w:tr w:rsidR="00410552" w:rsidRPr="00E25B7C" w:rsidTr="00465D56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10552" w:rsidRPr="00E25B7C" w:rsidRDefault="00696678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-р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Хмельницького,  4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«Зоря»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1327,3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410552" w:rsidRPr="00E25B7C" w:rsidTr="00465D56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Найпростіше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укриття</w:t>
            </w:r>
          </w:p>
        </w:tc>
        <w:tc>
          <w:tcPr>
            <w:tcW w:w="2546" w:type="dxa"/>
          </w:tcPr>
          <w:p w:rsidR="00410552" w:rsidRPr="00E25B7C" w:rsidRDefault="0069742E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Садова,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7б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ОСББ «Садова 7Б»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</w:t>
            </w:r>
          </w:p>
        </w:tc>
      </w:tr>
      <w:tr w:rsidR="00410552" w:rsidRPr="00E25B7C" w:rsidTr="00465D56">
        <w:trPr>
          <w:trHeight w:val="70"/>
        </w:trPr>
        <w:tc>
          <w:tcPr>
            <w:tcW w:w="540" w:type="dxa"/>
          </w:tcPr>
          <w:p w:rsidR="00410552" w:rsidRPr="00E25B7C" w:rsidRDefault="00410552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10552" w:rsidRPr="00E25B7C" w:rsidRDefault="0069742E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Ш.Руставелі, 2,4,6,8,10,12</w:t>
            </w:r>
          </w:p>
        </w:tc>
        <w:tc>
          <w:tcPr>
            <w:tcW w:w="2410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«Лісова Буча»</w:t>
            </w:r>
          </w:p>
        </w:tc>
        <w:tc>
          <w:tcPr>
            <w:tcW w:w="1418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2115,2</w:t>
            </w:r>
          </w:p>
        </w:tc>
        <w:tc>
          <w:tcPr>
            <w:tcW w:w="1275" w:type="dxa"/>
          </w:tcPr>
          <w:p w:rsidR="00410552" w:rsidRPr="00E25B7C" w:rsidRDefault="00410552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1100</w:t>
            </w:r>
          </w:p>
        </w:tc>
      </w:tr>
      <w:tr w:rsidR="00B50BF6" w:rsidRPr="00E25B7C" w:rsidTr="00465D56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Нове шосе, 16</w:t>
            </w:r>
          </w:p>
        </w:tc>
        <w:tc>
          <w:tcPr>
            <w:tcW w:w="2410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«Наш комфорт 16»</w:t>
            </w:r>
          </w:p>
        </w:tc>
        <w:tc>
          <w:tcPr>
            <w:tcW w:w="1418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2464,9</w:t>
            </w:r>
          </w:p>
        </w:tc>
        <w:tc>
          <w:tcPr>
            <w:tcW w:w="1275" w:type="dxa"/>
          </w:tcPr>
          <w:p w:rsidR="00B50BF6" w:rsidRPr="00E25B7C" w:rsidRDefault="00B50BF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1000</w:t>
            </w:r>
          </w:p>
        </w:tc>
      </w:tr>
      <w:tr w:rsidR="007039FC" w:rsidRPr="00E25B7C" w:rsidTr="00465D56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B50BF6" w:rsidRPr="00E25B7C" w:rsidRDefault="00B50BF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B50BF6" w:rsidRPr="00E25B7C" w:rsidRDefault="00B50BF6" w:rsidP="00703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Буча, вул. </w:t>
            </w:r>
            <w:r w:rsidR="007039F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Б. Гмирі, 2-10-а</w:t>
            </w:r>
          </w:p>
        </w:tc>
        <w:tc>
          <w:tcPr>
            <w:tcW w:w="2410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«Буча-квартал »</w:t>
            </w:r>
          </w:p>
        </w:tc>
        <w:tc>
          <w:tcPr>
            <w:tcW w:w="1418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</w:t>
            </w:r>
          </w:p>
        </w:tc>
        <w:tc>
          <w:tcPr>
            <w:tcW w:w="1275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B50BF6" w:rsidRPr="00E25B7C" w:rsidTr="00465D56">
        <w:trPr>
          <w:trHeight w:val="70"/>
        </w:trPr>
        <w:tc>
          <w:tcPr>
            <w:tcW w:w="540" w:type="dxa"/>
          </w:tcPr>
          <w:p w:rsidR="00B50BF6" w:rsidRPr="00E25B7C" w:rsidRDefault="00B50BF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B50BF6" w:rsidRPr="00E25B7C" w:rsidRDefault="00B50BF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B50BF6" w:rsidRPr="00E25B7C" w:rsidRDefault="00B50BF6" w:rsidP="007039F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Буча, вул. Б. Гмирі, 14</w:t>
            </w:r>
            <w:r w:rsidR="007039F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20-а</w:t>
            </w:r>
          </w:p>
        </w:tc>
        <w:tc>
          <w:tcPr>
            <w:tcW w:w="2410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«Буча-квартал 2»</w:t>
            </w:r>
          </w:p>
        </w:tc>
        <w:tc>
          <w:tcPr>
            <w:tcW w:w="1418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</w:t>
            </w:r>
          </w:p>
        </w:tc>
        <w:tc>
          <w:tcPr>
            <w:tcW w:w="1275" w:type="dxa"/>
          </w:tcPr>
          <w:p w:rsidR="00B50BF6" w:rsidRPr="00E25B7C" w:rsidRDefault="007039FC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</w:t>
            </w:r>
          </w:p>
        </w:tc>
      </w:tr>
      <w:tr w:rsidR="003E4656" w:rsidRPr="00E25B7C" w:rsidTr="00465D56">
        <w:trPr>
          <w:trHeight w:val="70"/>
        </w:trPr>
        <w:tc>
          <w:tcPr>
            <w:tcW w:w="540" w:type="dxa"/>
          </w:tcPr>
          <w:p w:rsidR="003E4656" w:rsidRPr="00E25B7C" w:rsidRDefault="003E465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3E4656" w:rsidRPr="00E25B7C" w:rsidRDefault="003E465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м. Буча вул. Пушкінська, 3б,3в</w:t>
            </w:r>
          </w:p>
        </w:tc>
        <w:tc>
          <w:tcPr>
            <w:tcW w:w="2410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«ЖК «Річ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Таун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8" w:type="dxa"/>
          </w:tcPr>
          <w:p w:rsidR="003E4656" w:rsidRPr="00E25B7C" w:rsidRDefault="003E46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  <w:tc>
          <w:tcPr>
            <w:tcW w:w="1275" w:type="dxa"/>
          </w:tcPr>
          <w:p w:rsidR="003E4656" w:rsidRPr="00E25B7C" w:rsidRDefault="003E465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750</w:t>
            </w:r>
          </w:p>
        </w:tc>
      </w:tr>
      <w:tr w:rsidR="00465D56" w:rsidRPr="00E25B7C" w:rsidTr="00465D56">
        <w:trPr>
          <w:trHeight w:val="70"/>
        </w:trPr>
        <w:tc>
          <w:tcPr>
            <w:tcW w:w="540" w:type="dxa"/>
          </w:tcPr>
          <w:p w:rsidR="00465D56" w:rsidRPr="00E25B7C" w:rsidRDefault="00465D56" w:rsidP="00B50BF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160" w:type="dxa"/>
          </w:tcPr>
          <w:p w:rsidR="00465D56" w:rsidRPr="00E25B7C" w:rsidRDefault="00465D56" w:rsidP="008D029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2546" w:type="dxa"/>
          </w:tcPr>
          <w:p w:rsidR="00465D56" w:rsidRPr="00E25B7C" w:rsidRDefault="00465D56" w:rsidP="00465D56">
            <w:pPr>
              <w:spacing w:after="0" w:line="240" w:lineRule="auto"/>
              <w:ind w:left="-114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б-р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Б.Хмельницького,10</w:t>
            </w:r>
          </w:p>
        </w:tc>
        <w:tc>
          <w:tcPr>
            <w:tcW w:w="2410" w:type="dxa"/>
          </w:tcPr>
          <w:p w:rsidR="00465D56" w:rsidRPr="00E25B7C" w:rsidRDefault="00465D56" w:rsidP="00556A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«БХ10»</w:t>
            </w:r>
          </w:p>
        </w:tc>
        <w:tc>
          <w:tcPr>
            <w:tcW w:w="1418" w:type="dxa"/>
          </w:tcPr>
          <w:p w:rsidR="00465D56" w:rsidRPr="00E25B7C" w:rsidRDefault="00465D56" w:rsidP="00465D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1295</w:t>
            </w:r>
          </w:p>
        </w:tc>
        <w:tc>
          <w:tcPr>
            <w:tcW w:w="1275" w:type="dxa"/>
          </w:tcPr>
          <w:p w:rsidR="00465D56" w:rsidRPr="00E25B7C" w:rsidRDefault="00465D56" w:rsidP="00B50BF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650</w:t>
            </w:r>
          </w:p>
        </w:tc>
      </w:tr>
      <w:tr w:rsidR="00410552" w:rsidRPr="00E25B7C" w:rsidTr="00465D56">
        <w:tc>
          <w:tcPr>
            <w:tcW w:w="5246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41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418" w:type="dxa"/>
            <w:vAlign w:val="bottom"/>
          </w:tcPr>
          <w:p w:rsidR="00410552" w:rsidRPr="00E25B7C" w:rsidRDefault="00467843" w:rsidP="003E465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18 444</w:t>
            </w:r>
            <w:r w:rsidR="004A01C3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,4</w:t>
            </w:r>
          </w:p>
        </w:tc>
        <w:tc>
          <w:tcPr>
            <w:tcW w:w="1275" w:type="dxa"/>
            <w:vAlign w:val="bottom"/>
          </w:tcPr>
          <w:p w:rsidR="00410552" w:rsidRPr="00E25B7C" w:rsidRDefault="009E4E8A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7215</w:t>
            </w:r>
          </w:p>
        </w:tc>
      </w:tr>
    </w:tbl>
    <w:p w:rsidR="000E273C" w:rsidRDefault="000E273C" w:rsidP="004A01C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</w:p>
    <w:p w:rsidR="004A01C3" w:rsidRPr="004A01C3" w:rsidRDefault="00F42837" w:rsidP="004A01C3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Найпростіші укриття</w:t>
      </w:r>
      <w:r w:rsidR="004A01C3" w:rsidRPr="004A01C3">
        <w:rPr>
          <w:rFonts w:ascii="Times New Roman" w:hAnsi="Times New Roman"/>
          <w:sz w:val="28"/>
          <w:szCs w:val="28"/>
          <w:lang w:val="uk-UA" w:eastAsia="ru-RU"/>
        </w:rPr>
        <w:t xml:space="preserve"> та споруди подвійного призначення, які 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 xml:space="preserve">відповідають рекомендаціям ДСНС </w:t>
      </w:r>
      <w:r w:rsidR="000E273C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>1</w:t>
      </w:r>
      <w:r w:rsidR="003E4656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01C3">
        <w:rPr>
          <w:rFonts w:ascii="Times New Roman" w:hAnsi="Times New Roman"/>
          <w:sz w:val="28"/>
          <w:szCs w:val="28"/>
          <w:lang w:val="uk-UA" w:eastAsia="ru-RU"/>
        </w:rPr>
        <w:t xml:space="preserve"> шт. загальною площею </w:t>
      </w:r>
      <w:r w:rsidR="009E4E8A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18444</w:t>
      </w:r>
      <w:r w:rsidR="004A01C3"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,4</w:t>
      </w:r>
      <w:r w:rsidRPr="00F42837">
        <w:t xml:space="preserve"> </w:t>
      </w:r>
      <w:r w:rsidRPr="00F42837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м2</w:t>
      </w:r>
    </w:p>
    <w:p w:rsidR="004A01C3" w:rsidRPr="004A01C3" w:rsidRDefault="004A01C3" w:rsidP="004A01C3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4A01C3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Розрахункова кількість населення яке може укритись у спорудах </w:t>
      </w:r>
      <w:r w:rsidR="009E4E8A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7215 </w:t>
      </w:r>
      <w:r w:rsidRPr="004A01C3">
        <w:rPr>
          <w:rFonts w:ascii="Times New Roman" w:hAnsi="Times New Roman"/>
          <w:sz w:val="28"/>
          <w:szCs w:val="28"/>
          <w:u w:val="single"/>
          <w:lang w:val="uk-UA" w:eastAsia="ru-RU"/>
        </w:rPr>
        <w:t>осіб.</w:t>
      </w:r>
    </w:p>
    <w:p w:rsidR="00410552" w:rsidRPr="002D33AC" w:rsidRDefault="00410552" w:rsidP="008B4240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0552" w:rsidRPr="002D33AC" w:rsidRDefault="007039FC" w:rsidP="00BD57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</w:t>
      </w:r>
      <w:r w:rsidR="00410552" w:rsidRPr="002D33AC">
        <w:rPr>
          <w:rFonts w:ascii="Times New Roman" w:hAnsi="Times New Roman"/>
          <w:sz w:val="28"/>
          <w:szCs w:val="28"/>
          <w:lang w:val="uk-UA" w:eastAsia="ru-RU"/>
        </w:rPr>
        <w:t>алансоутримувачам</w:t>
      </w:r>
      <w:proofErr w:type="spellEnd"/>
      <w:r w:rsidR="00410552" w:rsidRPr="002D33AC">
        <w:rPr>
          <w:rFonts w:ascii="Times New Roman" w:hAnsi="Times New Roman"/>
          <w:sz w:val="28"/>
          <w:szCs w:val="28"/>
          <w:lang w:val="uk-UA" w:eastAsia="ru-RU"/>
        </w:rPr>
        <w:t xml:space="preserve"> та власникам ЗСЦЗ, найпростіших укриттів та споруд подвійного призначення рекомендовано вжити заходів щодо приведення їх до стану готовності для тимчасового укриття працівників та населення в особливий період.</w:t>
      </w:r>
    </w:p>
    <w:p w:rsidR="000D7000" w:rsidRDefault="00410552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 xml:space="preserve">На сьогоднішній день продовжується робота щодо обстеження підвальних приміщень (найпростіших укриттів) та приведення їх до стану готовності використання за призначенням в особливий період. </w:t>
      </w:r>
    </w:p>
    <w:p w:rsidR="00410552" w:rsidRDefault="00410552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3AC">
        <w:rPr>
          <w:rFonts w:ascii="Times New Roman" w:hAnsi="Times New Roman"/>
          <w:sz w:val="28"/>
          <w:szCs w:val="28"/>
          <w:lang w:val="uk-UA" w:eastAsia="ru-RU"/>
        </w:rPr>
        <w:t>Перелік підвальних приміщень, які потребують визначення стану готовності до використання за призначенням наведено в таблиці 3.</w:t>
      </w:r>
    </w:p>
    <w:p w:rsidR="00410552" w:rsidRPr="00E66402" w:rsidRDefault="00410552" w:rsidP="008B4240">
      <w:pPr>
        <w:shd w:val="clear" w:color="auto" w:fill="FFFFFF"/>
        <w:spacing w:after="150" w:line="240" w:lineRule="auto"/>
        <w:ind w:firstLine="450"/>
        <w:jc w:val="right"/>
        <w:rPr>
          <w:rFonts w:ascii="Times New Roman" w:hAnsi="Times New Roman"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sz w:val="26"/>
          <w:szCs w:val="26"/>
          <w:lang w:val="uk-UA" w:eastAsia="ru-RU"/>
        </w:rPr>
        <w:t>Таблиця 3</w:t>
      </w:r>
    </w:p>
    <w:p w:rsidR="00410552" w:rsidRPr="00E66402" w:rsidRDefault="00410552" w:rsidP="008C1A80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 xml:space="preserve">ПЕРЕЛІК </w:t>
      </w:r>
    </w:p>
    <w:p w:rsidR="00410552" w:rsidRPr="00E66402" w:rsidRDefault="00410552" w:rsidP="008C1A80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E66402">
        <w:rPr>
          <w:rFonts w:ascii="Times New Roman" w:hAnsi="Times New Roman"/>
          <w:b/>
          <w:sz w:val="26"/>
          <w:szCs w:val="26"/>
          <w:lang w:val="uk-UA" w:eastAsia="ru-RU"/>
        </w:rPr>
        <w:t>підвальних приміщень (найпростіших укриттів), які потребують додаткового обстеження та визначення стану готовності до використання за призначенням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70"/>
        <w:gridCol w:w="3543"/>
        <w:gridCol w:w="2700"/>
        <w:gridCol w:w="1412"/>
      </w:tblGrid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з/п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Номер захисної споруди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Адреса розташування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Балансоутримувач</w:t>
            </w:r>
            <w:proofErr w:type="spellEnd"/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Загальна площа підвального приміщення</w:t>
            </w:r>
          </w:p>
          <w:p w:rsidR="00410552" w:rsidRPr="00E25B7C" w:rsidRDefault="00410552" w:rsidP="006D0F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(м</w:t>
            </w:r>
            <w:r w:rsidRPr="00E25B7C">
              <w:rPr>
                <w:rFonts w:ascii="Times New Roman" w:hAnsi="Times New Roman"/>
                <w:b/>
                <w:sz w:val="26"/>
                <w:szCs w:val="26"/>
                <w:vertAlign w:val="superscript"/>
                <w:lang w:val="uk-UA" w:eastAsia="ru-RU"/>
              </w:rPr>
              <w:t>2)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28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-7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Польова, 30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«Дружба»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890,5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Нове,шосе,11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lastRenderedPageBreak/>
              <w:t>4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шосе,11-а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Яблонька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69742E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«Васильок»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501,0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Яблунська,17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Стікольний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280,0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Островського, 36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ЖБК «Енергія-1»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740,0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Тарасівський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1981,5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Склозаводська,12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«Прометей-2011»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214,0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69742E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м. Буча </w:t>
            </w:r>
            <w:r w:rsidR="0041055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Нове шосе,14</w:t>
            </w:r>
          </w:p>
        </w:tc>
        <w:tc>
          <w:tcPr>
            <w:tcW w:w="2700" w:type="dxa"/>
          </w:tcPr>
          <w:p w:rsidR="00410552" w:rsidRPr="00E25B7C" w:rsidRDefault="00467843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«Новий 14»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2021,7</w:t>
            </w:r>
          </w:p>
        </w:tc>
      </w:tr>
      <w:tr w:rsidR="00C838D9" w:rsidRPr="00C838D9" w:rsidTr="00891748">
        <w:trPr>
          <w:trHeight w:val="647"/>
        </w:trPr>
        <w:tc>
          <w:tcPr>
            <w:tcW w:w="540" w:type="dxa"/>
          </w:tcPr>
          <w:p w:rsidR="00C838D9" w:rsidRPr="00E25B7C" w:rsidRDefault="00C838D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C838D9" w:rsidRPr="00E25B7C" w:rsidRDefault="00C838D9" w:rsidP="00C838D9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 xml:space="preserve">б-р Б.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Хмельницького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, 2</w:t>
            </w:r>
          </w:p>
        </w:tc>
        <w:tc>
          <w:tcPr>
            <w:tcW w:w="2700" w:type="dxa"/>
          </w:tcPr>
          <w:p w:rsidR="00C838D9" w:rsidRPr="00E25B7C" w:rsidRDefault="00467843" w:rsidP="008057A0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ОСББ «Богдана 2»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1851,9</w:t>
            </w:r>
          </w:p>
        </w:tc>
      </w:tr>
      <w:tr w:rsidR="00C838D9" w:rsidRPr="00C838D9" w:rsidTr="00891748">
        <w:tc>
          <w:tcPr>
            <w:tcW w:w="540" w:type="dxa"/>
          </w:tcPr>
          <w:p w:rsidR="00C838D9" w:rsidRPr="00E25B7C" w:rsidRDefault="00C838D9" w:rsidP="00C8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C838D9" w:rsidRPr="00E25B7C" w:rsidRDefault="00C838D9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. Б Хмельницького,  6</w:t>
            </w:r>
          </w:p>
        </w:tc>
        <w:tc>
          <w:tcPr>
            <w:tcW w:w="2700" w:type="dxa"/>
          </w:tcPr>
          <w:p w:rsidR="00C838D9" w:rsidRPr="00E25B7C" w:rsidRDefault="00467843" w:rsidP="00C838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ОСББ «Буча Бульвар»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2033,9</w:t>
            </w:r>
          </w:p>
        </w:tc>
      </w:tr>
      <w:tr w:rsidR="00C838D9" w:rsidRPr="00E66402" w:rsidTr="00891748">
        <w:tc>
          <w:tcPr>
            <w:tcW w:w="540" w:type="dxa"/>
          </w:tcPr>
          <w:p w:rsidR="00C838D9" w:rsidRPr="00E25B7C" w:rsidRDefault="00C838D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б-р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Б.Хмельницького,19</w:t>
            </w:r>
          </w:p>
        </w:tc>
        <w:tc>
          <w:tcPr>
            <w:tcW w:w="2700" w:type="dxa"/>
          </w:tcPr>
          <w:p w:rsidR="00C838D9" w:rsidRPr="00E25B7C" w:rsidRDefault="00C838D9" w:rsidP="0053623B">
            <w:pPr>
              <w:spacing w:after="0" w:line="240" w:lineRule="auto"/>
              <w:rPr>
                <w:rFonts w:ascii="Times New Roman" w:hAnsi="Times New Roman"/>
                <w:color w:val="C00000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C838D9" w:rsidRPr="00E25B7C" w:rsidRDefault="00C838D9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1558,9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104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2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850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10552" w:rsidRPr="00E66402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Вокзальна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, 46-а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Відділ освіти</w:t>
            </w:r>
          </w:p>
        </w:tc>
        <w:tc>
          <w:tcPr>
            <w:tcW w:w="1412" w:type="dxa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390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6D0FB7" w:rsidRPr="006D0FB7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353851">
            <w:pPr>
              <w:spacing w:after="0" w:line="240" w:lineRule="auto"/>
              <w:ind w:left="-81" w:right="-10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35385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46-а</w:t>
            </w:r>
          </w:p>
        </w:tc>
        <w:tc>
          <w:tcPr>
            <w:tcW w:w="2700" w:type="dxa"/>
          </w:tcPr>
          <w:p w:rsidR="00353851" w:rsidRPr="00E25B7C" w:rsidRDefault="00DE01AC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6D0FB7" w:rsidRPr="006D0FB7" w:rsidTr="00891748">
        <w:trPr>
          <w:trHeight w:val="397"/>
        </w:trPr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48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353851" w:rsidRPr="00E66402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C1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Водопровідна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C1A80">
              <w:rPr>
                <w:rFonts w:ascii="Times New Roman" w:hAnsi="Times New Roman"/>
                <w:sz w:val="26"/>
                <w:szCs w:val="26"/>
                <w:lang w:val="uk-UA" w:eastAsia="ru-RU"/>
              </w:rPr>
              <w:t>3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Pr="00E25B7C"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335,2</w:t>
            </w:r>
          </w:p>
        </w:tc>
      </w:tr>
      <w:tr w:rsidR="00467843" w:rsidRPr="00467843" w:rsidTr="00891748">
        <w:tc>
          <w:tcPr>
            <w:tcW w:w="540" w:type="dxa"/>
          </w:tcPr>
          <w:p w:rsidR="00DE01AC" w:rsidRPr="00E25B7C" w:rsidRDefault="00DE01AC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E01AC" w:rsidRPr="00E25B7C" w:rsidRDefault="00DE01AC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Водопровідна, 62</w:t>
            </w:r>
          </w:p>
        </w:tc>
        <w:tc>
          <w:tcPr>
            <w:tcW w:w="2700" w:type="dxa"/>
          </w:tcPr>
          <w:p w:rsidR="00DE01AC" w:rsidRPr="00E25B7C" w:rsidRDefault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533,4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129-а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129-б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6D0FB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129-в</w:t>
            </w:r>
          </w:p>
        </w:tc>
        <w:tc>
          <w:tcPr>
            <w:tcW w:w="2700" w:type="dxa"/>
          </w:tcPr>
          <w:p w:rsidR="00353851" w:rsidRPr="00E25B7C" w:rsidRDefault="00353851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6D0FB7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Вокзальна, 129-г</w:t>
            </w:r>
          </w:p>
        </w:tc>
        <w:tc>
          <w:tcPr>
            <w:tcW w:w="2700" w:type="dxa"/>
          </w:tcPr>
          <w:p w:rsidR="00353851" w:rsidRPr="00E25B7C" w:rsidRDefault="00353851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</w:t>
            </w:r>
            <w:r w:rsidR="00DE01A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00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E01A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2</w:t>
            </w:r>
          </w:p>
        </w:tc>
        <w:tc>
          <w:tcPr>
            <w:tcW w:w="2700" w:type="dxa"/>
          </w:tcPr>
          <w:p w:rsidR="00353851" w:rsidRPr="00E25B7C" w:rsidRDefault="00353851" w:rsidP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6D0FB7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455,0</w:t>
            </w:r>
          </w:p>
        </w:tc>
      </w:tr>
      <w:tr w:rsidR="00467843" w:rsidRPr="00467843" w:rsidTr="00891748">
        <w:trPr>
          <w:trHeight w:val="661"/>
        </w:trPr>
        <w:tc>
          <w:tcPr>
            <w:tcW w:w="540" w:type="dxa"/>
          </w:tcPr>
          <w:p w:rsidR="00DE01AC" w:rsidRPr="00E25B7C" w:rsidRDefault="00DE01AC" w:rsidP="00DE01A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DE01AC" w:rsidRPr="00E25B7C" w:rsidRDefault="00DE01AC" w:rsidP="00DE01AC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,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3</w:t>
            </w:r>
          </w:p>
        </w:tc>
        <w:tc>
          <w:tcPr>
            <w:tcW w:w="270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E01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4</w:t>
            </w:r>
          </w:p>
        </w:tc>
        <w:tc>
          <w:tcPr>
            <w:tcW w:w="2700" w:type="dxa"/>
          </w:tcPr>
          <w:p w:rsidR="00353851" w:rsidRPr="00E25B7C" w:rsidRDefault="00353851" w:rsidP="00DE01AC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</w:t>
            </w:r>
            <w:r w:rsidR="006D0FB7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57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67843" w:rsidRPr="00467843" w:rsidTr="00891748">
        <w:trPr>
          <w:trHeight w:val="652"/>
        </w:trPr>
        <w:tc>
          <w:tcPr>
            <w:tcW w:w="540" w:type="dxa"/>
          </w:tcPr>
          <w:p w:rsidR="00DE01AC" w:rsidRPr="00E25B7C" w:rsidRDefault="00DE01AC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700" w:type="dxa"/>
          </w:tcPr>
          <w:p w:rsidR="00DE01AC" w:rsidRPr="00E25B7C" w:rsidRDefault="00DE01AC" w:rsidP="008057A0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DE01AC" w:rsidRPr="00E25B7C" w:rsidRDefault="00DE01AC" w:rsidP="006D0FB7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200</w:t>
            </w:r>
            <w:r w:rsidRPr="00E25B7C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6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E01AC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455</w:t>
            </w:r>
          </w:p>
        </w:tc>
      </w:tr>
      <w:tr w:rsidR="00467843" w:rsidRPr="00467843" w:rsidTr="00891748">
        <w:trPr>
          <w:trHeight w:val="645"/>
        </w:trPr>
        <w:tc>
          <w:tcPr>
            <w:tcW w:w="540" w:type="dxa"/>
          </w:tcPr>
          <w:p w:rsidR="002B6D9B" w:rsidRPr="00E25B7C" w:rsidRDefault="002B6D9B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Найпростіше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укриття</w:t>
            </w:r>
            <w:proofErr w:type="spellEnd"/>
          </w:p>
        </w:tc>
        <w:tc>
          <w:tcPr>
            <w:tcW w:w="3543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вул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Енергетиків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700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2B6D9B" w:rsidRPr="00E25B7C" w:rsidRDefault="002B6D9B" w:rsidP="00D900A6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/>
              </w:rPr>
              <w:t>200,0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8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240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9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182,6</w:t>
            </w:r>
          </w:p>
        </w:tc>
      </w:tr>
      <w:tr w:rsidR="00467843" w:rsidRPr="00467843" w:rsidTr="00891748"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10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rFonts w:ascii="Times New Roman" w:hAnsi="Times New Roman"/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368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11</w:t>
            </w:r>
          </w:p>
        </w:tc>
        <w:tc>
          <w:tcPr>
            <w:tcW w:w="2700" w:type="dxa"/>
          </w:tcPr>
          <w:p w:rsidR="00410552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174,0</w:t>
            </w:r>
          </w:p>
        </w:tc>
      </w:tr>
      <w:tr w:rsidR="00467843" w:rsidRPr="00467843" w:rsidTr="00891748"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13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14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648,3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15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200,00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17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340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Енергетиків, 19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383,8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78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203-а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176,6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D900A6" w:rsidRPr="00E25B7C" w:rsidRDefault="00D900A6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203-а (гурт)</w:t>
            </w:r>
          </w:p>
        </w:tc>
        <w:tc>
          <w:tcPr>
            <w:tcW w:w="2700" w:type="dxa"/>
          </w:tcPr>
          <w:p w:rsidR="00D900A6" w:rsidRPr="00E25B7C" w:rsidRDefault="00D900A6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D900A6" w:rsidRPr="00E25B7C" w:rsidRDefault="00D900A6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98,6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203-б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900A6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238,0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900A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203-в</w:t>
            </w:r>
          </w:p>
        </w:tc>
        <w:tc>
          <w:tcPr>
            <w:tcW w:w="2700" w:type="dxa"/>
          </w:tcPr>
          <w:p w:rsidR="00353851" w:rsidRPr="00E25B7C" w:rsidRDefault="00353851" w:rsidP="00D900A6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D900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301,8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353851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Яблунська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203-г</w:t>
            </w:r>
          </w:p>
        </w:tc>
        <w:tc>
          <w:tcPr>
            <w:tcW w:w="2700" w:type="dxa"/>
          </w:tcPr>
          <w:p w:rsidR="00353851" w:rsidRPr="00E25B7C" w:rsidRDefault="00353851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353851" w:rsidRPr="00E25B7C" w:rsidRDefault="00D900A6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пров.Героїв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Майдану, 6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пров. Героїв Майдану, 15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41165C" w:rsidRPr="00E25B7C" w:rsidRDefault="0041165C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 10</w:t>
            </w:r>
          </w:p>
        </w:tc>
        <w:tc>
          <w:tcPr>
            <w:tcW w:w="2700" w:type="dxa"/>
          </w:tcPr>
          <w:p w:rsidR="0041165C" w:rsidRPr="00E25B7C" w:rsidRDefault="0041165C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165C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756,0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Героїв Майдану, 15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481,7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104-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а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DE01A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</w:t>
            </w:r>
            <w:r w:rsidR="0041165C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41165C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Києво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–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Мироцька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,104-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</w:t>
            </w:r>
          </w:p>
        </w:tc>
        <w:tc>
          <w:tcPr>
            <w:tcW w:w="2700" w:type="dxa"/>
          </w:tcPr>
          <w:p w:rsidR="00353851" w:rsidRPr="00E25B7C" w:rsidRDefault="00353851" w:rsidP="0041165C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41165C" w:rsidP="0041165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Лісова,1-б</w:t>
            </w:r>
          </w:p>
        </w:tc>
        <w:tc>
          <w:tcPr>
            <w:tcW w:w="2700" w:type="dxa"/>
          </w:tcPr>
          <w:p w:rsidR="00181344" w:rsidRPr="00E25B7C" w:rsidRDefault="00181344" w:rsidP="00181344">
            <w:pPr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905,1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М</w:t>
            </w:r>
            <w:r w:rsidR="00181344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ихайловського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69-а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  <w:lang w:val="uk-UA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410552" w:rsidRPr="00E25B7C" w:rsidRDefault="00410552" w:rsidP="006A69A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ОСББ «Буча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Гулівер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410552" w:rsidRPr="00E25B7C" w:rsidRDefault="0041055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651,7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5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676,3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663,8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875,3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8-а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1520,1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8-б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880,7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13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850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Нове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Шоссе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17</w:t>
            </w:r>
          </w:p>
        </w:tc>
        <w:tc>
          <w:tcPr>
            <w:tcW w:w="2700" w:type="dxa"/>
          </w:tcPr>
          <w:p w:rsidR="00353851" w:rsidRPr="00E25B7C" w:rsidRDefault="00353851" w:rsidP="00181344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989,9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81344" w:rsidRPr="00E25B7C" w:rsidRDefault="00181344" w:rsidP="0018134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181344" w:rsidRPr="00E25B7C" w:rsidRDefault="00181344" w:rsidP="0018134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Ястремська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181344" w:rsidRPr="00E25B7C" w:rsidRDefault="00181344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181344" w:rsidRPr="00E25B7C" w:rsidRDefault="00181344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80,6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</w:t>
            </w:r>
            <w:r w:rsidR="00010399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(гурт.)</w:t>
            </w:r>
          </w:p>
        </w:tc>
        <w:tc>
          <w:tcPr>
            <w:tcW w:w="2700" w:type="dxa"/>
          </w:tcPr>
          <w:p w:rsidR="00353851" w:rsidRPr="00E25B7C" w:rsidRDefault="00353851" w:rsidP="0001039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010399" w:rsidP="0001039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2 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01039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5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</w:t>
            </w:r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 6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262,0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16AD9" w:rsidRPr="00E25B7C" w:rsidRDefault="00816AD9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6AD9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7</w:t>
            </w:r>
          </w:p>
        </w:tc>
        <w:tc>
          <w:tcPr>
            <w:tcW w:w="2700" w:type="dxa"/>
          </w:tcPr>
          <w:p w:rsidR="00816AD9" w:rsidRPr="00E25B7C" w:rsidRDefault="00816AD9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6AD9" w:rsidRPr="00E25B7C" w:rsidRDefault="00816AD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16A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8</w:t>
            </w:r>
          </w:p>
        </w:tc>
        <w:tc>
          <w:tcPr>
            <w:tcW w:w="2700" w:type="dxa"/>
          </w:tcPr>
          <w:p w:rsidR="00353851" w:rsidRPr="00E25B7C" w:rsidRDefault="00353851" w:rsidP="00816AD9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16AD9" w:rsidP="00816A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120,0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Склозаводська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10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100,0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1-в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269,6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DD58D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1-г</w:t>
            </w:r>
          </w:p>
        </w:tc>
        <w:tc>
          <w:tcPr>
            <w:tcW w:w="2700" w:type="dxa"/>
          </w:tcPr>
          <w:p w:rsidR="00353851" w:rsidRPr="00E25B7C" w:rsidRDefault="00353851" w:rsidP="00DD58D3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DD58D3" w:rsidP="00DD58D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269,6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169,0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6A69A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8764F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="00353851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,10-д</w:t>
            </w:r>
          </w:p>
        </w:tc>
        <w:tc>
          <w:tcPr>
            <w:tcW w:w="2700" w:type="dxa"/>
          </w:tcPr>
          <w:p w:rsidR="00353851" w:rsidRPr="00E25B7C" w:rsidRDefault="00353851" w:rsidP="006A69AA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6A69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1406,9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12-а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631,6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22-а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631,6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28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391,0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28-а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237,3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Тарасівська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30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237,3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</w:t>
            </w:r>
            <w:r w:rsidR="008764F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 4-а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684,4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Л.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Качинського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,</w:t>
            </w:r>
            <w:r w:rsidR="008764F2"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4-б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134,4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33-а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698,8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8764F2" w:rsidRPr="00E25B7C" w:rsidRDefault="008764F2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33-в</w:t>
            </w:r>
          </w:p>
        </w:tc>
        <w:tc>
          <w:tcPr>
            <w:tcW w:w="2700" w:type="dxa"/>
          </w:tcPr>
          <w:p w:rsidR="008764F2" w:rsidRPr="00E25B7C" w:rsidRDefault="008764F2" w:rsidP="008057A0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764F2" w:rsidRPr="00E25B7C" w:rsidRDefault="008764F2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438,8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353851" w:rsidRPr="00E25B7C" w:rsidRDefault="00353851" w:rsidP="008764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353851" w:rsidRPr="00E25B7C" w:rsidRDefault="00353851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Центральна, 39</w:t>
            </w:r>
          </w:p>
        </w:tc>
        <w:tc>
          <w:tcPr>
            <w:tcW w:w="2700" w:type="dxa"/>
          </w:tcPr>
          <w:p w:rsidR="00353851" w:rsidRPr="00E25B7C" w:rsidRDefault="00353851" w:rsidP="008764F2">
            <w:pPr>
              <w:rPr>
                <w:sz w:val="26"/>
                <w:szCs w:val="26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353851" w:rsidRPr="00E25B7C" w:rsidRDefault="008764F2" w:rsidP="008764F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290,0</w:t>
            </w:r>
          </w:p>
        </w:tc>
      </w:tr>
      <w:tr w:rsidR="00467843" w:rsidRPr="00467843" w:rsidTr="00891748">
        <w:trPr>
          <w:trHeight w:val="70"/>
        </w:trPr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вул. Островського, 34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404,0</w:t>
            </w:r>
          </w:p>
        </w:tc>
      </w:tr>
      <w:tr w:rsidR="00467843" w:rsidRPr="00467843" w:rsidTr="00891748">
        <w:tc>
          <w:tcPr>
            <w:tcW w:w="540" w:type="dxa"/>
          </w:tcPr>
          <w:p w:rsidR="00410552" w:rsidRPr="00E25B7C" w:rsidRDefault="00410552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Островського, 36  </w:t>
            </w:r>
          </w:p>
        </w:tc>
        <w:tc>
          <w:tcPr>
            <w:tcW w:w="2700" w:type="dxa"/>
          </w:tcPr>
          <w:p w:rsidR="00410552" w:rsidRPr="00E25B7C" w:rsidRDefault="00353851" w:rsidP="005362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410552" w:rsidRPr="00E25B7C" w:rsidRDefault="00410552" w:rsidP="006D0FB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131,0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400,0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499,0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Польова, 26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515,0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Пушкінська, 7-ж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534,3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Шевченка, 48-б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323,9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вул. Івана Руденка,2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300,0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Садова,2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551,0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Садова,3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520,0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Садова,5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Садова,6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524,0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Садова,7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632,0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Садова,8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515,0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Садова,10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Садова,12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682,0</w:t>
            </w:r>
          </w:p>
        </w:tc>
      </w:tr>
      <w:tr w:rsidR="00467843" w:rsidRPr="00467843" w:rsidTr="00891748">
        <w:tc>
          <w:tcPr>
            <w:tcW w:w="540" w:type="dxa"/>
          </w:tcPr>
          <w:p w:rsidR="001A1688" w:rsidRPr="00E25B7C" w:rsidRDefault="001A1688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Садова,14  </w:t>
            </w:r>
          </w:p>
        </w:tc>
        <w:tc>
          <w:tcPr>
            <w:tcW w:w="2700" w:type="dxa"/>
          </w:tcPr>
          <w:p w:rsidR="001A1688" w:rsidRPr="00E25B7C" w:rsidRDefault="001A1688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1A1688" w:rsidRPr="00E25B7C" w:rsidRDefault="001A1688" w:rsidP="001A16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614,0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A55E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Садова,15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Садова,16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A55E59" w:rsidRPr="00E25B7C" w:rsidRDefault="00A55E59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Садова,18  </w:t>
            </w:r>
          </w:p>
        </w:tc>
        <w:tc>
          <w:tcPr>
            <w:tcW w:w="2700" w:type="dxa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A55E59" w:rsidRPr="00E25B7C" w:rsidRDefault="00A55E59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596,0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812D30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Свято-Троїцька,52  </w:t>
            </w:r>
          </w:p>
        </w:tc>
        <w:tc>
          <w:tcPr>
            <w:tcW w:w="2700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386,0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Свято-Троїцька,54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352,0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Свято-Троїцька,56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350,0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Шевченка,2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Шевченка,4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467843" w:rsidRPr="00467843" w:rsidTr="00891748">
        <w:tc>
          <w:tcPr>
            <w:tcW w:w="540" w:type="dxa"/>
          </w:tcPr>
          <w:p w:rsidR="00812D30" w:rsidRPr="00E25B7C" w:rsidRDefault="00812D30" w:rsidP="0053623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7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Найпростіше укриття</w:t>
            </w:r>
          </w:p>
        </w:tc>
        <w:tc>
          <w:tcPr>
            <w:tcW w:w="3543" w:type="dxa"/>
            <w:vAlign w:val="center"/>
          </w:tcPr>
          <w:p w:rsidR="00812D30" w:rsidRPr="00E25B7C" w:rsidRDefault="00812D30" w:rsidP="00812D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с. 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Гаврилівка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, вул. Шевченка,6  </w:t>
            </w:r>
          </w:p>
        </w:tc>
        <w:tc>
          <w:tcPr>
            <w:tcW w:w="2700" w:type="dxa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2" w:type="dxa"/>
            <w:vAlign w:val="bottom"/>
          </w:tcPr>
          <w:p w:rsidR="00812D30" w:rsidRPr="00E25B7C" w:rsidRDefault="00812D30" w:rsidP="008057A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sz w:val="26"/>
                <w:szCs w:val="26"/>
                <w:lang w:val="uk-UA" w:eastAsia="ru-RU"/>
              </w:rPr>
              <w:t>598,0</w:t>
            </w:r>
          </w:p>
        </w:tc>
      </w:tr>
      <w:tr w:rsidR="00D900A6" w:rsidRPr="00D900A6" w:rsidTr="00891748">
        <w:tc>
          <w:tcPr>
            <w:tcW w:w="5953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Загальна площа 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412" w:type="dxa"/>
            <w:vAlign w:val="bottom"/>
          </w:tcPr>
          <w:p w:rsidR="00410552" w:rsidRPr="00E25B7C" w:rsidRDefault="005443B0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56 243,5</w:t>
            </w:r>
          </w:p>
        </w:tc>
      </w:tr>
      <w:tr w:rsidR="00410552" w:rsidRPr="00E66402" w:rsidTr="00891748">
        <w:tc>
          <w:tcPr>
            <w:tcW w:w="5953" w:type="dxa"/>
            <w:gridSpan w:val="3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Розрахункова кількість осіб для укриття </w:t>
            </w:r>
          </w:p>
        </w:tc>
        <w:tc>
          <w:tcPr>
            <w:tcW w:w="2700" w:type="dxa"/>
          </w:tcPr>
          <w:p w:rsidR="00410552" w:rsidRPr="00E25B7C" w:rsidRDefault="00410552" w:rsidP="0053623B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412" w:type="dxa"/>
            <w:vAlign w:val="bottom"/>
          </w:tcPr>
          <w:p w:rsidR="00410552" w:rsidRPr="00E25B7C" w:rsidRDefault="00105E84" w:rsidP="006D0FB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30</w:t>
            </w:r>
            <w:r w:rsidR="005443B0" w:rsidRPr="00E25B7C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000</w:t>
            </w:r>
          </w:p>
        </w:tc>
      </w:tr>
    </w:tbl>
    <w:p w:rsidR="00467843" w:rsidRDefault="00467843" w:rsidP="00467843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A25120" w:rsidRPr="00467843" w:rsidRDefault="008C1A80" w:rsidP="00467843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3. </w:t>
      </w:r>
      <w:r w:rsidR="00467843" w:rsidRPr="00467843">
        <w:rPr>
          <w:rFonts w:ascii="Times New Roman" w:hAnsi="Times New Roman"/>
          <w:sz w:val="28"/>
          <w:szCs w:val="28"/>
          <w:u w:val="single"/>
          <w:lang w:val="uk-UA" w:eastAsia="ru-RU"/>
        </w:rPr>
        <w:t>Інший підземний простір</w:t>
      </w:r>
    </w:p>
    <w:p w:rsidR="00A25120" w:rsidRPr="006B489A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До споруд підземного простору населених пунктів, які планується використовувати для укриття населення, рекомендується відносити:</w:t>
      </w:r>
    </w:p>
    <w:p w:rsidR="00A25120" w:rsidRPr="006B489A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автодорожні магістральні, міські, пішохідні тунелі;</w:t>
      </w:r>
    </w:p>
    <w:p w:rsidR="00410552" w:rsidRDefault="00A25120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автостоянки, паркінги, гаражі, підземні торговельні центри, підприємства громадського харчування, магазини тощо.</w:t>
      </w:r>
    </w:p>
    <w:p w:rsidR="00467843" w:rsidRDefault="00467843" w:rsidP="00A2512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території м. Буча :</w:t>
      </w:r>
    </w:p>
    <w:p w:rsidR="006B489A" w:rsidRDefault="00467843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="00E25B7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443B0">
        <w:rPr>
          <w:rFonts w:ascii="Times New Roman" w:hAnsi="Times New Roman"/>
          <w:sz w:val="28"/>
          <w:szCs w:val="28"/>
          <w:lang w:val="uk-UA" w:eastAsia="ru-RU"/>
        </w:rPr>
        <w:t xml:space="preserve">підземний паркінг (ОСББ «Буча парк </w:t>
      </w:r>
      <w:proofErr w:type="spellStart"/>
      <w:r w:rsidR="005443B0">
        <w:rPr>
          <w:rFonts w:ascii="Times New Roman" w:hAnsi="Times New Roman"/>
          <w:sz w:val="28"/>
          <w:szCs w:val="28"/>
          <w:lang w:val="uk-UA" w:eastAsia="ru-RU"/>
        </w:rPr>
        <w:t>хаус</w:t>
      </w:r>
      <w:proofErr w:type="spellEnd"/>
      <w:r w:rsidR="005443B0">
        <w:rPr>
          <w:rFonts w:ascii="Times New Roman" w:hAnsi="Times New Roman"/>
          <w:sz w:val="28"/>
          <w:szCs w:val="28"/>
          <w:lang w:val="uk-UA" w:eastAsia="ru-RU"/>
        </w:rPr>
        <w:t>») вул. Вокзальна, 124 в/г - 285 м2;</w:t>
      </w:r>
    </w:p>
    <w:p w:rsidR="005443B0" w:rsidRDefault="005443B0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підземний паркінг (Гранд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Бурже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б-р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Бірюкова,2 – 600 м2.</w:t>
      </w:r>
    </w:p>
    <w:p w:rsidR="005443B0" w:rsidRPr="005443B0" w:rsidRDefault="005443B0" w:rsidP="005443B0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5443B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Розрахункова кількість 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осіб для укриття -</w:t>
      </w:r>
      <w:r w:rsidRPr="005443B0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 800 осіб.</w:t>
      </w:r>
      <w:bookmarkStart w:id="0" w:name="_GoBack"/>
      <w:bookmarkEnd w:id="0"/>
    </w:p>
    <w:p w:rsidR="005443B0" w:rsidRPr="005443B0" w:rsidRDefault="008C1A80" w:rsidP="005443B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 w:eastAsia="ru-RU"/>
        </w:rPr>
        <w:lastRenderedPageBreak/>
        <w:t xml:space="preserve">4. </w:t>
      </w:r>
      <w:r w:rsidR="005443B0" w:rsidRPr="005443B0">
        <w:rPr>
          <w:rFonts w:ascii="Times New Roman" w:hAnsi="Times New Roman"/>
          <w:sz w:val="28"/>
          <w:szCs w:val="28"/>
          <w:u w:val="single"/>
          <w:lang w:val="uk-UA" w:eastAsia="ru-RU"/>
        </w:rPr>
        <w:t>Приватні домоволодіння</w:t>
      </w:r>
    </w:p>
    <w:p w:rsidR="005443B0" w:rsidRPr="005443B0" w:rsidRDefault="005443B0" w:rsidP="005443B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t xml:space="preserve">Кількість приватних домоволодінь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- </w:t>
      </w: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t xml:space="preserve">10 </w:t>
      </w:r>
      <w:r w:rsidR="002035B4">
        <w:rPr>
          <w:rFonts w:ascii="Times New Roman" w:hAnsi="Times New Roman"/>
          <w:b/>
          <w:sz w:val="28"/>
          <w:szCs w:val="28"/>
          <w:lang w:val="uk-UA" w:eastAsia="ru-RU"/>
        </w:rPr>
        <w:t>317</w:t>
      </w:r>
      <w:r w:rsidRPr="005443B0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Буча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150</w:t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Луб’янка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660</w:t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Блиставиця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Гаврилівка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Тарасівщина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545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 xml:space="preserve">Бабинці та </w:t>
      </w: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Буда-Бабинецька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1500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Вороньківка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  <w:t>138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Здвижівка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Мироцьке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550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6F0F63">
        <w:rPr>
          <w:rFonts w:ascii="Times New Roman" w:hAnsi="Times New Roman"/>
          <w:sz w:val="28"/>
          <w:szCs w:val="28"/>
          <w:lang w:val="uk-UA" w:eastAsia="ru-RU"/>
        </w:rPr>
        <w:t>Раківка</w:t>
      </w:r>
      <w:proofErr w:type="spellEnd"/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177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Червоне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95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Pr="006F0F63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0F63">
        <w:rPr>
          <w:rFonts w:ascii="Times New Roman" w:hAnsi="Times New Roman"/>
          <w:sz w:val="28"/>
          <w:szCs w:val="28"/>
          <w:lang w:val="uk-UA" w:eastAsia="ru-RU"/>
        </w:rPr>
        <w:t>Синяк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>347</w:t>
      </w:r>
      <w:r w:rsidRPr="006F0F63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5443B0" w:rsidRDefault="005443B0" w:rsidP="005443B0">
      <w:pPr>
        <w:pStyle w:val="af4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6F0F63">
        <w:rPr>
          <w:rFonts w:ascii="Times New Roman" w:hAnsi="Times New Roman"/>
          <w:b/>
          <w:sz w:val="28"/>
          <w:szCs w:val="28"/>
          <w:lang w:val="uk-UA" w:eastAsia="ru-RU"/>
        </w:rPr>
        <w:t>Всього :</w:t>
      </w:r>
      <w:r w:rsidRPr="006F0F63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6F0F63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10317</w:t>
      </w: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</w:t>
      </w:r>
      <w:r w:rsidR="002035B4"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 xml:space="preserve">           </w:t>
      </w:r>
    </w:p>
    <w:p w:rsidR="00E25B7C" w:rsidRDefault="00105E84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Розрахункова кількість населення, що може укритись у найпростіших укриттях приватного домоволодіння </w:t>
      </w:r>
      <w:r w:rsidRPr="00105E84">
        <w:rPr>
          <w:rFonts w:ascii="Times New Roman" w:hAnsi="Times New Roman"/>
          <w:b/>
          <w:sz w:val="28"/>
          <w:szCs w:val="28"/>
          <w:lang w:val="uk-UA" w:eastAsia="ru-RU"/>
        </w:rPr>
        <w:t>20 000 осіб.</w:t>
      </w:r>
    </w:p>
    <w:p w:rsidR="002035B4" w:rsidRDefault="002035B4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агальна кількість населення </w:t>
      </w:r>
      <w:proofErr w:type="spellStart"/>
      <w:r w:rsidRPr="002035B4">
        <w:rPr>
          <w:rFonts w:ascii="Times New Roman" w:hAnsi="Times New Roman"/>
          <w:sz w:val="28"/>
          <w:szCs w:val="28"/>
          <w:lang w:val="uk-UA" w:eastAsia="ru-RU"/>
        </w:rPr>
        <w:t>Бучанської</w:t>
      </w:r>
      <w:proofErr w:type="spellEnd"/>
      <w:r w:rsidRPr="002035B4">
        <w:rPr>
          <w:rFonts w:ascii="Times New Roman" w:hAnsi="Times New Roman"/>
          <w:sz w:val="28"/>
          <w:szCs w:val="28"/>
          <w:lang w:val="uk-UA" w:eastAsia="ru-RU"/>
        </w:rPr>
        <w:t xml:space="preserve"> міської територіальної громади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</w:t>
      </w:r>
      <w:r w:rsidRPr="002035B4">
        <w:rPr>
          <w:rFonts w:ascii="Times New Roman" w:hAnsi="Times New Roman"/>
          <w:b/>
          <w:sz w:val="28"/>
          <w:szCs w:val="28"/>
          <w:lang w:val="uk-UA" w:eastAsia="ru-RU"/>
        </w:rPr>
        <w:t>62 100 осіб.</w:t>
      </w:r>
    </w:p>
    <w:p w:rsidR="00891748" w:rsidRPr="00891748" w:rsidRDefault="00891748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6 550</w:t>
      </w:r>
      <w:r w:rsidRPr="00891748">
        <w:rPr>
          <w:rFonts w:ascii="Times New Roman" w:hAnsi="Times New Roman"/>
          <w:sz w:val="28"/>
          <w:szCs w:val="28"/>
          <w:lang w:val="uk-UA" w:eastAsia="ru-RU"/>
        </w:rPr>
        <w:t xml:space="preserve"> ЗСЦЗ</w:t>
      </w:r>
    </w:p>
    <w:p w:rsidR="00891748" w:rsidRDefault="00891748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7 215</w:t>
      </w:r>
      <w:r w:rsidRPr="00891748">
        <w:rPr>
          <w:rFonts w:ascii="Times New Roman" w:hAnsi="Times New Roman"/>
          <w:sz w:val="28"/>
          <w:szCs w:val="28"/>
          <w:lang w:val="uk-UA" w:eastAsia="ru-RU"/>
        </w:rPr>
        <w:t xml:space="preserve"> подвійного</w:t>
      </w:r>
      <w:r w:rsidR="00E25B7C">
        <w:rPr>
          <w:rFonts w:ascii="Times New Roman" w:hAnsi="Times New Roman"/>
          <w:sz w:val="28"/>
          <w:szCs w:val="28"/>
          <w:lang w:val="uk-UA" w:eastAsia="ru-RU"/>
        </w:rPr>
        <w:t xml:space="preserve"> призначення</w:t>
      </w:r>
    </w:p>
    <w:p w:rsidR="00891748" w:rsidRDefault="00105E84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891748">
        <w:rPr>
          <w:rFonts w:ascii="Times New Roman" w:hAnsi="Times New Roman"/>
          <w:sz w:val="28"/>
          <w:szCs w:val="28"/>
          <w:lang w:val="uk-UA" w:eastAsia="ru-RU"/>
        </w:rPr>
        <w:t xml:space="preserve"> 000</w:t>
      </w:r>
      <w:r w:rsidR="00891748" w:rsidRPr="00891748">
        <w:rPr>
          <w:rFonts w:ascii="Times New Roman" w:hAnsi="Times New Roman"/>
          <w:sz w:val="28"/>
          <w:szCs w:val="28"/>
          <w:lang w:val="uk-UA" w:eastAsia="ru-RU"/>
        </w:rPr>
        <w:t xml:space="preserve"> найпростіші</w:t>
      </w:r>
    </w:p>
    <w:p w:rsidR="00105E84" w:rsidRDefault="00105E84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20 000 приватні домоволодіння</w:t>
      </w:r>
    </w:p>
    <w:p w:rsidR="00E25B7C" w:rsidRPr="00891748" w:rsidRDefault="00E25B7C" w:rsidP="00891748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10552" w:rsidRPr="002035B4" w:rsidRDefault="004A01C3" w:rsidP="00260A3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035B4">
        <w:rPr>
          <w:rFonts w:ascii="Times New Roman" w:hAnsi="Times New Roman"/>
          <w:sz w:val="28"/>
          <w:szCs w:val="28"/>
          <w:lang w:val="uk-UA" w:eastAsia="ru-RU"/>
        </w:rPr>
        <w:t>Станом на 01.02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>.20</w:t>
      </w:r>
      <w:r w:rsidRPr="002035B4">
        <w:rPr>
          <w:rFonts w:ascii="Times New Roman" w:hAnsi="Times New Roman"/>
          <w:sz w:val="28"/>
          <w:szCs w:val="28"/>
          <w:lang w:val="uk-UA" w:eastAsia="ru-RU"/>
        </w:rPr>
        <w:t>22</w:t>
      </w:r>
      <w:r w:rsidR="00410552" w:rsidRPr="002035B4">
        <w:rPr>
          <w:rFonts w:ascii="Times New Roman" w:hAnsi="Times New Roman"/>
          <w:sz w:val="28"/>
          <w:szCs w:val="28"/>
          <w:lang w:val="uk-UA" w:eastAsia="ru-RU"/>
        </w:rPr>
        <w:t xml:space="preserve"> загальна розрахункова кількість населення, яке може укритись у міських захисних спорудах цивільного захисту в особливий період становить близько 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05E84"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 w:rsidR="00E25B7C">
        <w:rPr>
          <w:rFonts w:ascii="Times New Roman" w:hAnsi="Times New Roman"/>
          <w:b/>
          <w:sz w:val="28"/>
          <w:szCs w:val="28"/>
          <w:lang w:val="uk-UA" w:eastAsia="ru-RU"/>
        </w:rPr>
        <w:t>3765</w:t>
      </w:r>
      <w:r w:rsidR="00410552" w:rsidRPr="002035B4">
        <w:rPr>
          <w:rFonts w:ascii="Times New Roman" w:hAnsi="Times New Roman"/>
          <w:b/>
          <w:sz w:val="28"/>
          <w:szCs w:val="28"/>
          <w:lang w:val="uk-UA" w:eastAsia="ru-RU"/>
        </w:rPr>
        <w:t xml:space="preserve"> осіб.</w:t>
      </w:r>
      <w:r w:rsidR="00E25B7C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410552" w:rsidRPr="006B489A" w:rsidRDefault="00410552" w:rsidP="008B4240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b/>
          <w:sz w:val="28"/>
          <w:szCs w:val="28"/>
          <w:lang w:val="uk-UA" w:eastAsia="ru-RU"/>
        </w:rPr>
        <w:t>Основні проблемні питання:</w:t>
      </w:r>
    </w:p>
    <w:p w:rsidR="00AF7F2E" w:rsidRDefault="00105E84" w:rsidP="00AF7F2E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ЗСЦЗ</w:t>
      </w:r>
      <w:r w:rsidR="00AF7F2E" w:rsidRPr="00AF7F2E">
        <w:rPr>
          <w:rFonts w:ascii="Times New Roman" w:hAnsi="Times New Roman"/>
          <w:sz w:val="28"/>
          <w:szCs w:val="28"/>
          <w:lang w:val="uk-UA" w:eastAsia="ru-RU"/>
        </w:rPr>
        <w:t xml:space="preserve"> знаходяться у старому житловому фонді, де відбувається поступова руйнація будівельних конструкцій захисних споруд що призводить до погіршення технічного стану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05E84" w:rsidRPr="00105E84" w:rsidRDefault="00105E84" w:rsidP="008C1A80">
      <w:pPr>
        <w:pStyle w:val="af4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05E84">
        <w:rPr>
          <w:rFonts w:ascii="Times New Roman" w:hAnsi="Times New Roman"/>
          <w:sz w:val="28"/>
          <w:szCs w:val="28"/>
          <w:lang w:val="uk-UA" w:eastAsia="ru-RU"/>
        </w:rPr>
        <w:t>Підвальні приміщення, які обліковуються, як ПРУ (згідно проектів), переобладнані мешканцями даних будинків під господарські приміщення.</w:t>
      </w:r>
    </w:p>
    <w:p w:rsidR="00AF7F2E" w:rsidRPr="00105E84" w:rsidRDefault="00105E84" w:rsidP="00105E84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 xml:space="preserve">исока вартість специфічного технологічного обладнання та неможливість його придбання з власні кошти </w:t>
      </w:r>
      <w:proofErr w:type="spellStart"/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>балансоутримувачами</w:t>
      </w:r>
      <w:proofErr w:type="spellEnd"/>
      <w:r w:rsidR="00AF7F2E" w:rsidRPr="00105E84">
        <w:rPr>
          <w:rFonts w:ascii="Times New Roman" w:hAnsi="Times New Roman"/>
          <w:sz w:val="28"/>
          <w:szCs w:val="28"/>
          <w:lang w:val="uk-UA" w:eastAsia="ru-RU"/>
        </w:rPr>
        <w:t xml:space="preserve"> ЗСЦЗ.</w:t>
      </w:r>
    </w:p>
    <w:p w:rsidR="00410552" w:rsidRPr="006B489A" w:rsidRDefault="00410552" w:rsidP="008B4240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B489A">
        <w:rPr>
          <w:rFonts w:ascii="Times New Roman" w:hAnsi="Times New Roman"/>
          <w:sz w:val="28"/>
          <w:szCs w:val="28"/>
          <w:lang w:val="uk-UA" w:eastAsia="ru-RU"/>
        </w:rPr>
        <w:t>Забудовники не включають в проекти забудови багатоповерхових будинків підвальні приміщення, які можна використовувати як ЗСЦЗ.</w:t>
      </w:r>
    </w:p>
    <w:p w:rsidR="00BD574D" w:rsidRPr="006B489A" w:rsidRDefault="00BD574D" w:rsidP="00E06BC3">
      <w:pPr>
        <w:tabs>
          <w:tab w:val="num" w:pos="540"/>
        </w:tabs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0D7000" w:rsidRPr="006B489A" w:rsidRDefault="000D7000" w:rsidP="00260A30">
      <w:pPr>
        <w:ind w:left="142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6B489A">
        <w:rPr>
          <w:rFonts w:ascii="Times New Roman" w:hAnsi="Times New Roman"/>
          <w:b/>
          <w:sz w:val="28"/>
          <w:szCs w:val="28"/>
          <w:lang w:val="uk-UA"/>
        </w:rPr>
        <w:t xml:space="preserve">Завідувач сектору </w:t>
      </w:r>
    </w:p>
    <w:p w:rsidR="00410552" w:rsidRPr="006B489A" w:rsidRDefault="000D7000" w:rsidP="00260A30">
      <w:pPr>
        <w:ind w:left="142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6B489A">
        <w:rPr>
          <w:rFonts w:ascii="Times New Roman" w:hAnsi="Times New Roman"/>
          <w:b/>
          <w:sz w:val="28"/>
          <w:szCs w:val="28"/>
          <w:lang w:val="uk-UA"/>
        </w:rPr>
        <w:t>муніципальної безпеки</w:t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</w:r>
      <w:r w:rsidRPr="006B489A">
        <w:rPr>
          <w:rFonts w:ascii="Times New Roman" w:hAnsi="Times New Roman"/>
          <w:b/>
          <w:sz w:val="28"/>
          <w:szCs w:val="28"/>
          <w:lang w:val="uk-UA"/>
        </w:rPr>
        <w:tab/>
        <w:t>Світлана ГРИЦАЄНКО</w:t>
      </w:r>
    </w:p>
    <w:sectPr w:rsidR="00410552" w:rsidRPr="006B489A" w:rsidSect="00E25B7C">
      <w:headerReference w:type="even" r:id="rId9"/>
      <w:headerReference w:type="default" r:id="rId10"/>
      <w:footerReference w:type="default" r:id="rId11"/>
      <w:pgSz w:w="11907" w:h="16840" w:code="9"/>
      <w:pgMar w:top="1134" w:right="747" w:bottom="851" w:left="1418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EB6" w:rsidRDefault="004A7EB6">
      <w:pPr>
        <w:spacing w:after="0" w:line="240" w:lineRule="auto"/>
      </w:pPr>
      <w:r>
        <w:separator/>
      </w:r>
    </w:p>
  </w:endnote>
  <w:endnote w:type="continuationSeparator" w:id="0">
    <w:p w:rsidR="004A7EB6" w:rsidRDefault="004A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EB6" w:rsidRDefault="004A7EB6">
      <w:pPr>
        <w:spacing w:after="0" w:line="240" w:lineRule="auto"/>
      </w:pPr>
      <w:r>
        <w:separator/>
      </w:r>
    </w:p>
  </w:footnote>
  <w:footnote w:type="continuationSeparator" w:id="0">
    <w:p w:rsidR="004A7EB6" w:rsidRDefault="004A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20</w:t>
    </w:r>
    <w:r>
      <w:rPr>
        <w:rStyle w:val="a7"/>
      </w:rPr>
      <w:fldChar w:fldCharType="end"/>
    </w:r>
  </w:p>
  <w:p w:rsidR="00467843" w:rsidRDefault="004678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843" w:rsidRDefault="00467843">
    <w:pPr>
      <w:pStyle w:val="a5"/>
      <w:framePr w:wrap="around" w:vAnchor="text" w:hAnchor="margin" w:xAlign="center" w:y="1"/>
      <w:rPr>
        <w:rStyle w:val="a7"/>
        <w:rFonts w:ascii="Courier New" w:hAnsi="Courier New"/>
      </w:rPr>
    </w:pPr>
  </w:p>
  <w:p w:rsidR="00467843" w:rsidRDefault="00467843" w:rsidP="008B42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8E50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00498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DD2A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61077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70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A6C3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900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427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C0C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7DA22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E7720B"/>
    <w:multiLevelType w:val="hybridMultilevel"/>
    <w:tmpl w:val="7E4EFA0C"/>
    <w:lvl w:ilvl="0" w:tplc="A3904C74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1">
    <w:nsid w:val="08C64743"/>
    <w:multiLevelType w:val="hybridMultilevel"/>
    <w:tmpl w:val="19788C36"/>
    <w:lvl w:ilvl="0" w:tplc="64B29AB2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  <w:rPr>
        <w:rFonts w:cs="Times New Roman"/>
      </w:rPr>
    </w:lvl>
  </w:abstractNum>
  <w:abstractNum w:abstractNumId="12">
    <w:nsid w:val="0B637942"/>
    <w:multiLevelType w:val="multilevel"/>
    <w:tmpl w:val="41FE30D6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555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230"/>
        </w:tabs>
        <w:ind w:left="12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15"/>
        </w:tabs>
        <w:ind w:left="271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70"/>
        </w:tabs>
        <w:ind w:left="297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5"/>
        </w:tabs>
        <w:ind w:left="358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2160"/>
      </w:pPr>
      <w:rPr>
        <w:rFonts w:ascii="Times New Roman" w:hAnsi="Times New Roman" w:cs="Times New Roman" w:hint="default"/>
      </w:rPr>
    </w:lvl>
  </w:abstractNum>
  <w:abstractNum w:abstractNumId="13">
    <w:nsid w:val="0FF67190"/>
    <w:multiLevelType w:val="hybridMultilevel"/>
    <w:tmpl w:val="0824BF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91CDB"/>
    <w:multiLevelType w:val="hybridMultilevel"/>
    <w:tmpl w:val="F4388878"/>
    <w:lvl w:ilvl="0" w:tplc="DECE0D28">
      <w:start w:val="2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E9E5788"/>
    <w:multiLevelType w:val="hybridMultilevel"/>
    <w:tmpl w:val="6C5217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EC34F3B"/>
    <w:multiLevelType w:val="hybridMultilevel"/>
    <w:tmpl w:val="12581B7C"/>
    <w:lvl w:ilvl="0" w:tplc="02B8AE4C">
      <w:start w:val="1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>
    <w:nsid w:val="24922C57"/>
    <w:multiLevelType w:val="hybridMultilevel"/>
    <w:tmpl w:val="10527F8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7121783"/>
    <w:multiLevelType w:val="hybridMultilevel"/>
    <w:tmpl w:val="55D89398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AB5113"/>
    <w:multiLevelType w:val="hybridMultilevel"/>
    <w:tmpl w:val="2D625B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9276EAA"/>
    <w:multiLevelType w:val="multilevel"/>
    <w:tmpl w:val="31FCF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21">
    <w:nsid w:val="30CC40B9"/>
    <w:multiLevelType w:val="hybridMultilevel"/>
    <w:tmpl w:val="F9DE4A34"/>
    <w:lvl w:ilvl="0" w:tplc="C4A68F6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4784570F"/>
    <w:multiLevelType w:val="hybridMultilevel"/>
    <w:tmpl w:val="79CE308C"/>
    <w:lvl w:ilvl="0" w:tplc="25E2BAB4">
      <w:start w:val="1"/>
      <w:numFmt w:val="decimal"/>
      <w:lvlText w:val="%1."/>
      <w:lvlJc w:val="left"/>
      <w:pPr>
        <w:tabs>
          <w:tab w:val="num" w:pos="1260"/>
        </w:tabs>
        <w:ind w:left="1260" w:hanging="81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3">
    <w:nsid w:val="481340DC"/>
    <w:multiLevelType w:val="hybridMultilevel"/>
    <w:tmpl w:val="5D3C1EC0"/>
    <w:lvl w:ilvl="0" w:tplc="20B8A19C">
      <w:start w:val="8"/>
      <w:numFmt w:val="bullet"/>
      <w:lvlText w:val="-"/>
      <w:lvlJc w:val="left"/>
      <w:pPr>
        <w:ind w:left="44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>
    <w:nsid w:val="494B09BC"/>
    <w:multiLevelType w:val="hybridMultilevel"/>
    <w:tmpl w:val="619C112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5F2EB8"/>
    <w:multiLevelType w:val="hybridMultilevel"/>
    <w:tmpl w:val="05AA9A92"/>
    <w:lvl w:ilvl="0" w:tplc="843C8AE6">
      <w:start w:val="6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461F48"/>
    <w:multiLevelType w:val="hybridMultilevel"/>
    <w:tmpl w:val="A230AF8A"/>
    <w:lvl w:ilvl="0" w:tplc="985EB35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  <w:rPr>
        <w:rFonts w:cs="Times New Roman"/>
      </w:rPr>
    </w:lvl>
  </w:abstractNum>
  <w:abstractNum w:abstractNumId="27">
    <w:nsid w:val="5F365A86"/>
    <w:multiLevelType w:val="hybridMultilevel"/>
    <w:tmpl w:val="3A6C8E0A"/>
    <w:lvl w:ilvl="0" w:tplc="C4A68F60">
      <w:start w:val="6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FFC1F22"/>
    <w:multiLevelType w:val="hybridMultilevel"/>
    <w:tmpl w:val="38C8B0E8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4035BF"/>
    <w:multiLevelType w:val="hybridMultilevel"/>
    <w:tmpl w:val="79B8F2D2"/>
    <w:lvl w:ilvl="0" w:tplc="1FCAF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893651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C77395"/>
    <w:multiLevelType w:val="hybridMultilevel"/>
    <w:tmpl w:val="5E401116"/>
    <w:lvl w:ilvl="0" w:tplc="985EB35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31">
    <w:nsid w:val="78D25A6D"/>
    <w:multiLevelType w:val="hybridMultilevel"/>
    <w:tmpl w:val="AC303BD6"/>
    <w:lvl w:ilvl="0" w:tplc="041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2">
    <w:nsid w:val="78E3660B"/>
    <w:multiLevelType w:val="hybridMultilevel"/>
    <w:tmpl w:val="17D47644"/>
    <w:lvl w:ilvl="0" w:tplc="985EB35C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33">
    <w:nsid w:val="7A597AAB"/>
    <w:multiLevelType w:val="hybridMultilevel"/>
    <w:tmpl w:val="00D68E70"/>
    <w:lvl w:ilvl="0" w:tplc="FADC8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20"/>
  </w:num>
  <w:num w:numId="4">
    <w:abstractNumId w:val="21"/>
  </w:num>
  <w:num w:numId="5">
    <w:abstractNumId w:val="25"/>
  </w:num>
  <w:num w:numId="6">
    <w:abstractNumId w:val="29"/>
  </w:num>
  <w:num w:numId="7">
    <w:abstractNumId w:val="24"/>
  </w:num>
  <w:num w:numId="8">
    <w:abstractNumId w:val="28"/>
  </w:num>
  <w:num w:numId="9">
    <w:abstractNumId w:val="17"/>
  </w:num>
  <w:num w:numId="10">
    <w:abstractNumId w:val="10"/>
  </w:num>
  <w:num w:numId="11">
    <w:abstractNumId w:val="18"/>
  </w:num>
  <w:num w:numId="12">
    <w:abstractNumId w:val="27"/>
  </w:num>
  <w:num w:numId="13">
    <w:abstractNumId w:val="11"/>
  </w:num>
  <w:num w:numId="14">
    <w:abstractNumId w:val="2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0"/>
  </w:num>
  <w:num w:numId="18">
    <w:abstractNumId w:val="31"/>
  </w:num>
  <w:num w:numId="19">
    <w:abstractNumId w:val="32"/>
  </w:num>
  <w:num w:numId="20">
    <w:abstractNumId w:val="26"/>
  </w:num>
  <w:num w:numId="21">
    <w:abstractNumId w:val="19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23"/>
  </w:num>
  <w:num w:numId="33">
    <w:abstractNumId w:val="1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40"/>
    <w:rsid w:val="00010399"/>
    <w:rsid w:val="00023157"/>
    <w:rsid w:val="00081127"/>
    <w:rsid w:val="000A3443"/>
    <w:rsid w:val="000B1E45"/>
    <w:rsid w:val="000D7000"/>
    <w:rsid w:val="000E273C"/>
    <w:rsid w:val="000F0253"/>
    <w:rsid w:val="00105E84"/>
    <w:rsid w:val="00132CE8"/>
    <w:rsid w:val="0014764B"/>
    <w:rsid w:val="00181344"/>
    <w:rsid w:val="00185FAD"/>
    <w:rsid w:val="001A1688"/>
    <w:rsid w:val="001A1C4D"/>
    <w:rsid w:val="002035B4"/>
    <w:rsid w:val="00260A30"/>
    <w:rsid w:val="002B6D9B"/>
    <w:rsid w:val="002C3D15"/>
    <w:rsid w:val="002C47AB"/>
    <w:rsid w:val="002D33AC"/>
    <w:rsid w:val="002E5BB8"/>
    <w:rsid w:val="002F151F"/>
    <w:rsid w:val="003414AA"/>
    <w:rsid w:val="00353851"/>
    <w:rsid w:val="003B3128"/>
    <w:rsid w:val="003B4A5D"/>
    <w:rsid w:val="003E4656"/>
    <w:rsid w:val="00410552"/>
    <w:rsid w:val="00410A56"/>
    <w:rsid w:val="0041165C"/>
    <w:rsid w:val="004126A7"/>
    <w:rsid w:val="00416CE3"/>
    <w:rsid w:val="00465D56"/>
    <w:rsid w:val="00467843"/>
    <w:rsid w:val="004701CA"/>
    <w:rsid w:val="004A01C3"/>
    <w:rsid w:val="004A0CEF"/>
    <w:rsid w:val="004A7EB6"/>
    <w:rsid w:val="005313BA"/>
    <w:rsid w:val="0053623B"/>
    <w:rsid w:val="00541542"/>
    <w:rsid w:val="005443B0"/>
    <w:rsid w:val="00556A2E"/>
    <w:rsid w:val="00562D4A"/>
    <w:rsid w:val="00562F93"/>
    <w:rsid w:val="0059092B"/>
    <w:rsid w:val="005D135A"/>
    <w:rsid w:val="006075E5"/>
    <w:rsid w:val="00655A8C"/>
    <w:rsid w:val="00676AFA"/>
    <w:rsid w:val="00696678"/>
    <w:rsid w:val="0069742E"/>
    <w:rsid w:val="006A69AA"/>
    <w:rsid w:val="006A7F85"/>
    <w:rsid w:val="006B489A"/>
    <w:rsid w:val="006C1059"/>
    <w:rsid w:val="006C6FEE"/>
    <w:rsid w:val="006D0FB7"/>
    <w:rsid w:val="006D11E7"/>
    <w:rsid w:val="007039FC"/>
    <w:rsid w:val="00764DA7"/>
    <w:rsid w:val="007729CB"/>
    <w:rsid w:val="007D509A"/>
    <w:rsid w:val="008057A0"/>
    <w:rsid w:val="00812D30"/>
    <w:rsid w:val="00816AD9"/>
    <w:rsid w:val="008764F2"/>
    <w:rsid w:val="00891748"/>
    <w:rsid w:val="008B2A02"/>
    <w:rsid w:val="008B4240"/>
    <w:rsid w:val="008C1A80"/>
    <w:rsid w:val="008C4F7C"/>
    <w:rsid w:val="008D029B"/>
    <w:rsid w:val="008D045A"/>
    <w:rsid w:val="009020C3"/>
    <w:rsid w:val="00922752"/>
    <w:rsid w:val="0092312B"/>
    <w:rsid w:val="009239B1"/>
    <w:rsid w:val="00925CA5"/>
    <w:rsid w:val="00926DFD"/>
    <w:rsid w:val="00966C42"/>
    <w:rsid w:val="00977484"/>
    <w:rsid w:val="00991940"/>
    <w:rsid w:val="009A78B8"/>
    <w:rsid w:val="009B2904"/>
    <w:rsid w:val="009D48F7"/>
    <w:rsid w:val="009E4E8A"/>
    <w:rsid w:val="00A25120"/>
    <w:rsid w:val="00A55E59"/>
    <w:rsid w:val="00AF7F2E"/>
    <w:rsid w:val="00B25335"/>
    <w:rsid w:val="00B50BF6"/>
    <w:rsid w:val="00B61031"/>
    <w:rsid w:val="00B653CD"/>
    <w:rsid w:val="00B73DDB"/>
    <w:rsid w:val="00BA4ED1"/>
    <w:rsid w:val="00BD574D"/>
    <w:rsid w:val="00C72C6D"/>
    <w:rsid w:val="00C838D9"/>
    <w:rsid w:val="00CD75E0"/>
    <w:rsid w:val="00CE0972"/>
    <w:rsid w:val="00CE6823"/>
    <w:rsid w:val="00D0061C"/>
    <w:rsid w:val="00D900A6"/>
    <w:rsid w:val="00D94C4E"/>
    <w:rsid w:val="00DD58D3"/>
    <w:rsid w:val="00DE01AC"/>
    <w:rsid w:val="00DF1E47"/>
    <w:rsid w:val="00DF5D95"/>
    <w:rsid w:val="00DF6484"/>
    <w:rsid w:val="00DF68E0"/>
    <w:rsid w:val="00E06BC3"/>
    <w:rsid w:val="00E1555D"/>
    <w:rsid w:val="00E25B7C"/>
    <w:rsid w:val="00E26006"/>
    <w:rsid w:val="00E4559A"/>
    <w:rsid w:val="00E66402"/>
    <w:rsid w:val="00E9478E"/>
    <w:rsid w:val="00EB30FC"/>
    <w:rsid w:val="00EC341E"/>
    <w:rsid w:val="00EE7B93"/>
    <w:rsid w:val="00F32A78"/>
    <w:rsid w:val="00F42837"/>
    <w:rsid w:val="00F47945"/>
    <w:rsid w:val="00FB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4240"/>
    <w:pPr>
      <w:keepNext/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B424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B42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8B424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B424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8B4240"/>
    <w:rPr>
      <w:rFonts w:ascii="Courier New" w:eastAsia="MS Mincho" w:hAnsi="Courier New"/>
      <w:b/>
      <w:sz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8B4240"/>
    <w:rPr>
      <w:rFonts w:ascii="Arial" w:hAnsi="Arial"/>
      <w:b/>
      <w:sz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4240"/>
    <w:rPr>
      <w:rFonts w:ascii="Times New Roman" w:hAnsi="Times New Roman"/>
      <w:b/>
      <w:sz w:val="28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4240"/>
    <w:rPr>
      <w:rFonts w:ascii="Times New Roman" w:hAnsi="Times New Roman"/>
      <w:b/>
      <w:lang w:val="uk-UA" w:eastAsia="ru-RU"/>
    </w:rPr>
  </w:style>
  <w:style w:type="paragraph" w:styleId="a3">
    <w:name w:val="Body Text"/>
    <w:basedOn w:val="a"/>
    <w:link w:val="a4"/>
    <w:uiPriority w:val="99"/>
    <w:rsid w:val="008B4240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B4240"/>
    <w:rPr>
      <w:rFonts w:ascii="Courier New" w:hAnsi="Courier New"/>
      <w:color w:val="000000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8B4240"/>
    <w:pPr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paragraph" w:styleId="a5">
    <w:name w:val="header"/>
    <w:basedOn w:val="a"/>
    <w:link w:val="a6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character" w:styleId="a7">
    <w:name w:val="page number"/>
    <w:basedOn w:val="a0"/>
    <w:uiPriority w:val="99"/>
    <w:rsid w:val="008B4240"/>
    <w:rPr>
      <w:rFonts w:cs="Times New Roman"/>
    </w:rPr>
  </w:style>
  <w:style w:type="paragraph" w:styleId="a8">
    <w:name w:val="footer"/>
    <w:basedOn w:val="a"/>
    <w:link w:val="a9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paragraph" w:customStyle="1" w:styleId="Just">
    <w:name w:val="Just"/>
    <w:uiPriority w:val="99"/>
    <w:rsid w:val="008B4240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8B42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uiPriority w:val="99"/>
    <w:rsid w:val="008B4240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B4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4240"/>
    <w:rPr>
      <w:rFonts w:ascii="Courier New" w:hAnsi="Courier New"/>
      <w:sz w:val="20"/>
      <w:lang w:val="x-none" w:eastAsia="ru-RU"/>
    </w:rPr>
  </w:style>
  <w:style w:type="paragraph" w:styleId="ac">
    <w:name w:val="Normal (Web)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8B4240"/>
    <w:rPr>
      <w:rFonts w:cs="Times New Roman"/>
      <w:b/>
    </w:rPr>
  </w:style>
  <w:style w:type="character" w:customStyle="1" w:styleId="11">
    <w:name w:val="Знак Знак1"/>
    <w:uiPriority w:val="99"/>
    <w:rsid w:val="008B4240"/>
    <w:rPr>
      <w:noProof/>
      <w:sz w:val="26"/>
      <w:lang w:val="uk-UA" w:eastAsia="ru-RU"/>
    </w:rPr>
  </w:style>
  <w:style w:type="paragraph" w:styleId="23">
    <w:name w:val="Body Text Indent 2"/>
    <w:basedOn w:val="a"/>
    <w:link w:val="24"/>
    <w:uiPriority w:val="99"/>
    <w:rsid w:val="008B424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styleId="31">
    <w:name w:val="Body Text 3"/>
    <w:basedOn w:val="a"/>
    <w:link w:val="32"/>
    <w:uiPriority w:val="99"/>
    <w:rsid w:val="008B4240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8B4240"/>
    <w:rPr>
      <w:rFonts w:ascii="Times New Roman" w:hAnsi="Times New Roman"/>
      <w:sz w:val="16"/>
      <w:lang w:val="uk-UA" w:eastAsia="ru-RU"/>
    </w:rPr>
  </w:style>
  <w:style w:type="character" w:customStyle="1" w:styleId="kwrd">
    <w:name w:val="kwrd"/>
    <w:uiPriority w:val="99"/>
    <w:rsid w:val="008B4240"/>
  </w:style>
  <w:style w:type="character" w:customStyle="1" w:styleId="apple-converted-space">
    <w:name w:val="apple-converted-space"/>
    <w:uiPriority w:val="99"/>
    <w:rsid w:val="008B4240"/>
  </w:style>
  <w:style w:type="paragraph" w:customStyle="1" w:styleId="ListParagraph1">
    <w:name w:val="List Paragraph1"/>
    <w:basedOn w:val="a"/>
    <w:uiPriority w:val="99"/>
    <w:rsid w:val="008B4240"/>
    <w:pPr>
      <w:ind w:left="720"/>
      <w:contextualSpacing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8B424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customStyle="1" w:styleId="rvps7">
    <w:name w:val="rvps7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8B4240"/>
  </w:style>
  <w:style w:type="paragraph" w:customStyle="1" w:styleId="rvps2">
    <w:name w:val="rvps2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8B4240"/>
  </w:style>
  <w:style w:type="character" w:styleId="af0">
    <w:name w:val="Hyperlink"/>
    <w:basedOn w:val="a0"/>
    <w:uiPriority w:val="99"/>
    <w:rsid w:val="008B4240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8B4240"/>
    <w:rPr>
      <w:rFonts w:eastAsia="Times New Roman"/>
    </w:rPr>
  </w:style>
  <w:style w:type="paragraph" w:customStyle="1" w:styleId="12">
    <w:name w:val="Без интервала1"/>
    <w:uiPriority w:val="99"/>
    <w:rsid w:val="00023157"/>
  </w:style>
  <w:style w:type="paragraph" w:styleId="af2">
    <w:name w:val="Balloon Text"/>
    <w:basedOn w:val="a"/>
    <w:link w:val="af3"/>
    <w:uiPriority w:val="99"/>
    <w:semiHidden/>
    <w:unhideWhenUsed/>
    <w:locked/>
    <w:rsid w:val="005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41542"/>
    <w:rPr>
      <w:rFonts w:ascii="Tahoma" w:hAnsi="Tahoma" w:cs="Tahoma"/>
      <w:sz w:val="16"/>
      <w:szCs w:val="16"/>
      <w:lang w:eastAsia="en-US"/>
    </w:rPr>
  </w:style>
  <w:style w:type="paragraph" w:styleId="af4">
    <w:name w:val="List Paragraph"/>
    <w:basedOn w:val="a"/>
    <w:uiPriority w:val="34"/>
    <w:qFormat/>
    <w:rsid w:val="002D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4240"/>
    <w:pPr>
      <w:keepNext/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B424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B42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4">
    <w:name w:val="heading 4"/>
    <w:basedOn w:val="a"/>
    <w:next w:val="a"/>
    <w:link w:val="40"/>
    <w:uiPriority w:val="99"/>
    <w:qFormat/>
    <w:rsid w:val="008B424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B424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8B4240"/>
    <w:rPr>
      <w:rFonts w:ascii="Courier New" w:eastAsia="MS Mincho" w:hAnsi="Courier New"/>
      <w:b/>
      <w:sz w:val="36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8B4240"/>
    <w:rPr>
      <w:rFonts w:ascii="Arial" w:hAnsi="Arial"/>
      <w:b/>
      <w:sz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4240"/>
    <w:rPr>
      <w:rFonts w:ascii="Times New Roman" w:hAnsi="Times New Roman"/>
      <w:b/>
      <w:sz w:val="28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B4240"/>
    <w:rPr>
      <w:rFonts w:ascii="Times New Roman" w:hAnsi="Times New Roman"/>
      <w:b/>
      <w:lang w:val="uk-UA" w:eastAsia="ru-RU"/>
    </w:rPr>
  </w:style>
  <w:style w:type="paragraph" w:styleId="a3">
    <w:name w:val="Body Text"/>
    <w:basedOn w:val="a"/>
    <w:link w:val="a4"/>
    <w:uiPriority w:val="99"/>
    <w:rsid w:val="008B4240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8B4240"/>
    <w:rPr>
      <w:rFonts w:ascii="Courier New" w:hAnsi="Courier New"/>
      <w:color w:val="000000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8B4240"/>
    <w:pPr>
      <w:tabs>
        <w:tab w:val="left" w:pos="-368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8B4240"/>
    <w:rPr>
      <w:rFonts w:ascii="Courier New" w:eastAsia="MS Mincho" w:hAnsi="Courier New"/>
      <w:color w:val="000000"/>
      <w:sz w:val="24"/>
      <w:lang w:val="uk-UA" w:eastAsia="uk-UA"/>
    </w:rPr>
  </w:style>
  <w:style w:type="paragraph" w:styleId="a5">
    <w:name w:val="header"/>
    <w:basedOn w:val="a"/>
    <w:link w:val="a6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character" w:styleId="a7">
    <w:name w:val="page number"/>
    <w:basedOn w:val="a0"/>
    <w:uiPriority w:val="99"/>
    <w:rsid w:val="008B4240"/>
    <w:rPr>
      <w:rFonts w:cs="Times New Roman"/>
    </w:rPr>
  </w:style>
  <w:style w:type="paragraph" w:styleId="a8">
    <w:name w:val="footer"/>
    <w:basedOn w:val="a"/>
    <w:link w:val="a9"/>
    <w:uiPriority w:val="99"/>
    <w:rsid w:val="008B424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sz w:val="20"/>
      <w:szCs w:val="20"/>
      <w:lang w:val="uk-UA" w:eastAsia="uk-U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8B4240"/>
    <w:rPr>
      <w:rFonts w:ascii="Times New Roman" w:eastAsia="MS Mincho" w:hAnsi="Times New Roman"/>
      <w:sz w:val="20"/>
      <w:lang w:val="uk-UA" w:eastAsia="uk-UA"/>
    </w:rPr>
  </w:style>
  <w:style w:type="paragraph" w:customStyle="1" w:styleId="Just">
    <w:name w:val="Just"/>
    <w:uiPriority w:val="99"/>
    <w:rsid w:val="008B4240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8B42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uiPriority w:val="99"/>
    <w:rsid w:val="008B4240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rsid w:val="008B42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4240"/>
    <w:rPr>
      <w:rFonts w:ascii="Courier New" w:hAnsi="Courier New"/>
      <w:sz w:val="20"/>
      <w:lang w:val="x-none" w:eastAsia="ru-RU"/>
    </w:rPr>
  </w:style>
  <w:style w:type="paragraph" w:styleId="ac">
    <w:name w:val="Normal (Web)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99"/>
    <w:qFormat/>
    <w:rsid w:val="008B4240"/>
    <w:rPr>
      <w:rFonts w:cs="Times New Roman"/>
      <w:b/>
    </w:rPr>
  </w:style>
  <w:style w:type="character" w:customStyle="1" w:styleId="11">
    <w:name w:val="Знак Знак1"/>
    <w:uiPriority w:val="99"/>
    <w:rsid w:val="008B4240"/>
    <w:rPr>
      <w:noProof/>
      <w:sz w:val="26"/>
      <w:lang w:val="uk-UA" w:eastAsia="ru-RU"/>
    </w:rPr>
  </w:style>
  <w:style w:type="paragraph" w:styleId="23">
    <w:name w:val="Body Text Indent 2"/>
    <w:basedOn w:val="a"/>
    <w:link w:val="24"/>
    <w:uiPriority w:val="99"/>
    <w:rsid w:val="008B424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styleId="31">
    <w:name w:val="Body Text 3"/>
    <w:basedOn w:val="a"/>
    <w:link w:val="32"/>
    <w:uiPriority w:val="99"/>
    <w:rsid w:val="008B4240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8B4240"/>
    <w:rPr>
      <w:rFonts w:ascii="Times New Roman" w:hAnsi="Times New Roman"/>
      <w:sz w:val="16"/>
      <w:lang w:val="uk-UA" w:eastAsia="ru-RU"/>
    </w:rPr>
  </w:style>
  <w:style w:type="character" w:customStyle="1" w:styleId="kwrd">
    <w:name w:val="kwrd"/>
    <w:uiPriority w:val="99"/>
    <w:rsid w:val="008B4240"/>
  </w:style>
  <w:style w:type="character" w:customStyle="1" w:styleId="apple-converted-space">
    <w:name w:val="apple-converted-space"/>
    <w:uiPriority w:val="99"/>
    <w:rsid w:val="008B4240"/>
  </w:style>
  <w:style w:type="paragraph" w:customStyle="1" w:styleId="ListParagraph1">
    <w:name w:val="List Paragraph1"/>
    <w:basedOn w:val="a"/>
    <w:uiPriority w:val="99"/>
    <w:rsid w:val="008B4240"/>
    <w:pPr>
      <w:ind w:left="720"/>
      <w:contextualSpacing/>
    </w:pPr>
    <w:rPr>
      <w:rFonts w:eastAsia="Times New Roman"/>
    </w:rPr>
  </w:style>
  <w:style w:type="paragraph" w:styleId="ae">
    <w:name w:val="Title"/>
    <w:basedOn w:val="a"/>
    <w:link w:val="af"/>
    <w:uiPriority w:val="99"/>
    <w:qFormat/>
    <w:rsid w:val="008B424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uk-UA" w:eastAsia="ru-RU"/>
    </w:rPr>
  </w:style>
  <w:style w:type="character" w:customStyle="1" w:styleId="af">
    <w:name w:val="Название Знак"/>
    <w:basedOn w:val="a0"/>
    <w:link w:val="ae"/>
    <w:uiPriority w:val="99"/>
    <w:locked/>
    <w:rsid w:val="008B4240"/>
    <w:rPr>
      <w:rFonts w:ascii="Times New Roman" w:hAnsi="Times New Roman"/>
      <w:sz w:val="24"/>
      <w:lang w:val="uk-UA" w:eastAsia="ru-RU"/>
    </w:rPr>
  </w:style>
  <w:style w:type="paragraph" w:customStyle="1" w:styleId="rvps7">
    <w:name w:val="rvps7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8B4240"/>
  </w:style>
  <w:style w:type="paragraph" w:customStyle="1" w:styleId="rvps2">
    <w:name w:val="rvps2"/>
    <w:basedOn w:val="a"/>
    <w:uiPriority w:val="99"/>
    <w:rsid w:val="008B42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uiPriority w:val="99"/>
    <w:rsid w:val="008B4240"/>
  </w:style>
  <w:style w:type="character" w:styleId="af0">
    <w:name w:val="Hyperlink"/>
    <w:basedOn w:val="a0"/>
    <w:uiPriority w:val="99"/>
    <w:rsid w:val="008B4240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8B4240"/>
    <w:rPr>
      <w:rFonts w:eastAsia="Times New Roman"/>
    </w:rPr>
  </w:style>
  <w:style w:type="paragraph" w:customStyle="1" w:styleId="12">
    <w:name w:val="Без интервала1"/>
    <w:uiPriority w:val="99"/>
    <w:rsid w:val="00023157"/>
  </w:style>
  <w:style w:type="paragraph" w:styleId="af2">
    <w:name w:val="Balloon Text"/>
    <w:basedOn w:val="a"/>
    <w:link w:val="af3"/>
    <w:uiPriority w:val="99"/>
    <w:semiHidden/>
    <w:unhideWhenUsed/>
    <w:locked/>
    <w:rsid w:val="0054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41542"/>
    <w:rPr>
      <w:rFonts w:ascii="Tahoma" w:hAnsi="Tahoma" w:cs="Tahoma"/>
      <w:sz w:val="16"/>
      <w:szCs w:val="16"/>
      <w:lang w:eastAsia="en-US"/>
    </w:rPr>
  </w:style>
  <w:style w:type="paragraph" w:styleId="af4">
    <w:name w:val="List Paragraph"/>
    <w:basedOn w:val="a"/>
    <w:uiPriority w:val="34"/>
    <w:qFormat/>
    <w:rsid w:val="002D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76FCA-1DE4-43FD-90F5-A5991C1F0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16298</Words>
  <Characters>9290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NVNS</dc:creator>
  <cp:lastModifiedBy>User</cp:lastModifiedBy>
  <cp:revision>20</cp:revision>
  <cp:lastPrinted>2022-02-16T07:01:00Z</cp:lastPrinted>
  <dcterms:created xsi:type="dcterms:W3CDTF">2022-02-01T14:26:00Z</dcterms:created>
  <dcterms:modified xsi:type="dcterms:W3CDTF">2022-02-16T14:48:00Z</dcterms:modified>
</cp:coreProperties>
</file>